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29" w:rsidRDefault="00803029" w:rsidP="00803029">
      <w:pPr>
        <w:pStyle w:val="a3"/>
        <w:jc w:val="both"/>
      </w:pPr>
      <w:r>
        <w:t>В соответствии с Постановлением Правительства РФ от 14.12.2005г № 761 «О предоставлении субсидий на оплату жилого помещения и коммунальных услуг» право на субсидию имеют: пользователи жилого помещения в государственном или муниципальном жилищном фонде; наниматели жилого помещения по договору найма в частном жилищном фонде; члены жилищного строительного кооператива; собственники жилого помещения.</w:t>
      </w:r>
    </w:p>
    <w:p w:rsidR="00803029" w:rsidRDefault="00803029" w:rsidP="00803029">
      <w:pPr>
        <w:pStyle w:val="a3"/>
        <w:jc w:val="both"/>
      </w:pPr>
      <w:r>
        <w:t>Правом на предоставление субсидии на оплату жилищно-коммунальных услуг также обладают граждане, если их максимально допустимая доля расходов на оплату жилого помещения и коммунальных услуг в совокупном доходе семьи не превышает размер 15%.</w:t>
      </w:r>
    </w:p>
    <w:p w:rsidR="00803029" w:rsidRDefault="00803029" w:rsidP="00803029">
      <w:pPr>
        <w:pStyle w:val="a3"/>
        <w:jc w:val="both"/>
      </w:pPr>
      <w:r>
        <w:t>Лица без гражданства, в том числе имеющие вид на жительство, не имеют права на субсидию. По месту временного пребывания граждан субсидия не предоставляется.</w:t>
      </w:r>
    </w:p>
    <w:p w:rsidR="00803029" w:rsidRDefault="00803029" w:rsidP="00803029">
      <w:pPr>
        <w:pStyle w:val="a3"/>
        <w:jc w:val="both"/>
      </w:pPr>
      <w:r>
        <w:t>Субсидия предоставляется гражданину при одновременном его соответствии следующим условиям:</w:t>
      </w:r>
    </w:p>
    <w:p w:rsidR="00803029" w:rsidRDefault="00803029" w:rsidP="00803029">
      <w:pPr>
        <w:pStyle w:val="a3"/>
        <w:jc w:val="both"/>
      </w:pPr>
      <w:r>
        <w:t>—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Федерации;</w:t>
      </w:r>
    </w:p>
    <w:p w:rsidR="00803029" w:rsidRDefault="00803029" w:rsidP="00803029">
      <w:pPr>
        <w:pStyle w:val="a3"/>
        <w:jc w:val="both"/>
      </w:pPr>
      <w:r>
        <w:t>— наличие основания пользования жилым помещением;</w:t>
      </w:r>
    </w:p>
    <w:p w:rsidR="00803029" w:rsidRDefault="00803029" w:rsidP="00803029">
      <w:pPr>
        <w:pStyle w:val="a3"/>
        <w:jc w:val="both"/>
      </w:pPr>
      <w:r>
        <w:t>— наличие регистрационного учета по месту постоянного жительства в жилом помещении, для оплаты которого гражданин обращается за субсидией;</w:t>
      </w:r>
    </w:p>
    <w:p w:rsidR="00803029" w:rsidRDefault="00803029" w:rsidP="00803029">
      <w:pPr>
        <w:pStyle w:val="a3"/>
        <w:jc w:val="both"/>
      </w:pPr>
      <w:r>
        <w:t>— отсутствие задолженности по оплате жилого помещения и коммунальных услуг или заключение и выполнение гражданином соглашения по ее погашению;</w:t>
      </w:r>
    </w:p>
    <w:p w:rsidR="00803029" w:rsidRDefault="00803029" w:rsidP="00803029">
      <w:pPr>
        <w:pStyle w:val="a3"/>
        <w:jc w:val="both"/>
      </w:pPr>
      <w:r>
        <w:t>— превышение расходов семьи на оплату жилого помещения и коммунальных услуг, исходя из соответствующего регионального стандарта стоимости ЖКУ, над суммой эквивалентной максимально допустимой доле расходов граждан на оплату ЖКУ в совокупном доходе семьи.</w:t>
      </w:r>
    </w:p>
    <w:p w:rsidR="00803029" w:rsidRDefault="00803029" w:rsidP="00803029">
      <w:pPr>
        <w:pStyle w:val="a3"/>
        <w:jc w:val="both"/>
      </w:pPr>
      <w:r>
        <w:t>Следует отметить, что субсидия предоставляется по месту прописки заявителя с учетом постоянно проживающих членов его семьи. Подтверждением постоянного места жительства является регистрация.</w:t>
      </w:r>
    </w:p>
    <w:p w:rsidR="00803029" w:rsidRDefault="00803029" w:rsidP="00803029">
      <w:pPr>
        <w:pStyle w:val="a3"/>
        <w:jc w:val="both"/>
      </w:pPr>
      <w:r>
        <w:t>Субсидия предоставляется сроком на 6 месяцев. Согласно действующим Правилам, гражданам, подавшим заявления с 1 по 15 число месяца, субсидии предоставляются с 1 числа этого месяца, а с 16 числа и до конца месяца – с 1 числа следующего месяца.</w:t>
      </w:r>
    </w:p>
    <w:p w:rsidR="00803029" w:rsidRDefault="00803029" w:rsidP="00803029">
      <w:pPr>
        <w:pStyle w:val="a3"/>
      </w:pPr>
      <w:r>
        <w:t> </w:t>
      </w:r>
    </w:p>
    <w:p w:rsidR="002026A2" w:rsidRDefault="00803029">
      <w:r>
        <w:t xml:space="preserve">                                                                                                                          УТСЗН</w:t>
      </w:r>
    </w:p>
    <w:sectPr w:rsidR="0020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03029"/>
    <w:rsid w:val="002026A2"/>
    <w:rsid w:val="0080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2019-10-15T06:45:00Z</dcterms:created>
  <dcterms:modified xsi:type="dcterms:W3CDTF">2019-10-15T06:46:00Z</dcterms:modified>
</cp:coreProperties>
</file>