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/>
        <w:t>Государственная социальная помощь на основании социального контракта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3, 7 Закона Республики Крым от 27 ноября 2014 года №10-ЗРК/2014 «О государственной социальной помощи в Республике Крым» малоимущие семьи и малоимущие одиноко проживающие граждане Российской Федерации, проживающие на территории Республики Крым, находящиеся в трудной жизненной ситуации имеют право на государственную социальную помощь на основании социального контракта (далее – Помощь).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Совета министров Республики Крым от 13.10.2015 №612 «Об утверждении Порядка предоставления гражданам государственной социальной помощи на основании социального контракта в Республике Крым» определен Порядок предоставления государственной социальной помощи на основании социального контракта.</w:t>
      </w:r>
    </w:p>
    <w:p>
      <w:pPr>
        <w:pStyle w:val="Style14"/>
        <w:jc w:val="both"/>
        <w:rPr/>
      </w:pPr>
      <w:r>
        <w:rPr>
          <w:rStyle w:val="Style11"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– ситуация, объективно нарушающая жизнедеятельность малоимущей семьи, которую они не могут преодолеть самостоятельно.</w:t>
      </w:r>
    </w:p>
    <w:p>
      <w:pPr>
        <w:pStyle w:val="Style14"/>
        <w:jc w:val="both"/>
        <w:rPr/>
      </w:pPr>
      <w:r>
        <w:rPr>
          <w:rStyle w:val="Style11"/>
          <w:sz w:val="28"/>
          <w:szCs w:val="28"/>
        </w:rPr>
        <w:t>Малоимущая семья</w:t>
      </w:r>
      <w:r>
        <w:rPr>
          <w:sz w:val="28"/>
          <w:szCs w:val="28"/>
        </w:rPr>
        <w:t xml:space="preserve"> – семья, которая по независящим от неё причинам имеет среднедушевой доход ниже величины прожиточного минимума, установленного в Республике Крым.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при определении права заявителя на заключение социального контракта является занятость всех членов семьи трудоспособного возраста, они должны работать, служить или быть признанными в установленном порядке безработными.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Если члены семьи трудоспособного возраста не работают по ниже перечисленным независящим причинам, то право у семьи имеется для заключения социального контракта: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признаны безработными в течение трех месяцев, которые предшествуют месяцу обращения за назначением Помощи;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обучаются в средних специальных и (или) высших учебных заведениях по очной форме обучения;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работают в связи с уходом за: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ребенком в возрасте до трех лет,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ребенком-инвалидом, не достигшим возраста 18 лет,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 гражданами, имеющими инвалидность I группы,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-гражданами, достигшими возраста 80 лет, и получают ежемесячную компенсационную выплату в соответствии с законодательством Российской Федерации;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находятся на длительном лечении (лечение продолжительностью более двух месяцев подряд, подтверждаемое документом медицинской организации);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семье детей, обучающихся в средних специальных или высших учебных заведениях по очной форме обучения;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инвалидности I либо II группы. </w:t>
      </w:r>
    </w:p>
    <w:p>
      <w:pPr>
        <w:pStyle w:val="Style14"/>
        <w:jc w:val="both"/>
        <w:rPr/>
      </w:pPr>
      <w:r>
        <w:rPr>
          <w:rStyle w:val="Style11"/>
          <w:sz w:val="28"/>
          <w:szCs w:val="28"/>
        </w:rPr>
        <w:t>Семьи, в которых неработающие граждане трудоспособного возраста не зарегистрированы в службе занятости, права на Помощь не имеют</w:t>
      </w:r>
      <w:r>
        <w:rPr>
          <w:sz w:val="28"/>
          <w:szCs w:val="28"/>
        </w:rPr>
        <w:t>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Мама, воспитывающая троих и более детей в возрасте до 16 лет, имеет право не работать.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Нужно знать, что при определении права на Помощь в состав семьи учитываются совместно проживающие родственники первой линии родства по отношению к заявителю. К ним относятся супруги, их дети и родители, усыновители и усыновленные, братья и сестры, пасынки и падчерицы.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контракт заключается между членом малоимущей семьи (одиноко проживающим гражданином) и органом труда и  социальной защиты населения Республики Крым в целях стимулирования их активных действий по преодолению трудной жизненной ситуации.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социальной адаптации является неотъемлемой частью социального контракта, устанавливается на срок действия социального контракта и предусматривает обязательные для реализации следующие мероприятия:</w:t>
      </w:r>
    </w:p>
    <w:p>
      <w:pPr>
        <w:pStyle w:val="Style14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работы; </w:t>
      </w:r>
    </w:p>
    <w:p>
      <w:pPr>
        <w:pStyle w:val="Style14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профессионального обучения и дополнительного профессионального образования; </w:t>
      </w:r>
    </w:p>
    <w:p>
      <w:pPr>
        <w:pStyle w:val="Style14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личного подсобного хозяйства; </w:t>
      </w:r>
    </w:p>
    <w:p>
      <w:pPr>
        <w:pStyle w:val="Style14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>
          <w:sz w:val="28"/>
          <w:szCs w:val="28"/>
        </w:rPr>
        <w:t>осуществление индивидуальной предпринимательской деятельности.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 программы социальной адаптации  орган труда и социальной защиты населения Республики Крым заключает с гражданином социальный контракт.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социальной адаптации разрабатывается на срок действия социального контракта — от трех месяцев до одного года.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Для заключения социального контракта граждане представляют следующие документы: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паспорт, в том числе членов семьи, включая несовершеннолетнего ребенка (детей) старше 14 лет;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анкету о семейном и материально-бытовом положении (оценка ситуации),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ребенка в возрасте до 14 лет;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 составе семьи по месту регистрации гражданина;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(справки), подтверждающую инвалидность, выдаваемую федеральными государственными учреждениями медико-социальной экспертизы, в случае если в семье имеются инвалиды;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доходах гражданина и членов его семьи за три месяца, предшествующих месяцу подачи заявления; </w:t>
      </w:r>
    </w:p>
    <w:p>
      <w:pPr>
        <w:pStyle w:val="Style14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независящих причин.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Размер Помощи не должен превышать 90 000 рублей в год и 7 500 рублей в месяц.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Помощь назначается малоимущей семье (одиноко проживающему гражданину) не чаще чем один раз в три года.</w:t>
      </w:r>
    </w:p>
    <w:p>
      <w:pPr>
        <w:pStyle w:val="Style14"/>
        <w:jc w:val="both"/>
        <w:rPr/>
      </w:pPr>
      <w:r>
        <w:rPr>
          <w:rStyle w:val="Style11"/>
          <w:sz w:val="28"/>
          <w:szCs w:val="28"/>
        </w:rPr>
        <w:t xml:space="preserve">Куда обращаться по вопросам </w:t>
      </w:r>
      <w:r>
        <w:rPr>
          <w:rStyle w:val="Style11"/>
          <w:sz w:val="28"/>
          <w:szCs w:val="28"/>
        </w:rPr>
        <w:t>социального контракта</w:t>
      </w:r>
      <w:r>
        <w:rPr>
          <w:rStyle w:val="Style11"/>
          <w:sz w:val="28"/>
          <w:szCs w:val="28"/>
        </w:rPr>
        <w:t>?</w:t>
      </w:r>
    </w:p>
    <w:p>
      <w:pPr>
        <w:pStyle w:val="Style14"/>
        <w:spacing w:before="0" w:after="120"/>
        <w:jc w:val="both"/>
        <w:rPr/>
      </w:pPr>
      <w:r>
        <w:rPr>
          <w:sz w:val="28"/>
          <w:szCs w:val="28"/>
        </w:rPr>
        <w:t>Для получения более подробной информации жители Раздольненского района могут обращаться в Управления труда и социальной защиты населения Администрации Раздольненского района Республики Крым по адресу: пгт. Раздольное, ул. Ленина, д. 5 или по телефону 91-881.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LibreOffice/5.0.2.2$Linux_X86_64 LibreOffice_project/00m0$Build-2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2018-10-15T13:21:10Z</dcterms:modified>
  <cp:revision>9</cp:revision>
</cp:coreProperties>
</file>