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D1" w:rsidRDefault="00855BD1" w:rsidP="00855BD1">
      <w:pPr>
        <w:pStyle w:val="a3"/>
        <w:jc w:val="both"/>
      </w:pPr>
      <w:r>
        <w:t>Постановлением Совета министров Республики Крым от 23 декабря 2014 года № 588 «Об утверждении Порядка и условий назначения и выплаты пособия на ребенка» установлено, что пособие индексируется ежегодно с 01 апреля в соответствии с прогнозным уровнем инфляции, установленным бюджетом Российской Федерации на соответствующий год.</w:t>
      </w:r>
    </w:p>
    <w:p w:rsidR="00855BD1" w:rsidRDefault="00855BD1" w:rsidP="00855BD1">
      <w:pPr>
        <w:pStyle w:val="a3"/>
        <w:jc w:val="both"/>
      </w:pPr>
      <w:r>
        <w:t>Индексации подлежат:</w:t>
      </w:r>
    </w:p>
    <w:p w:rsidR="00855BD1" w:rsidRDefault="00855BD1" w:rsidP="00855BD1">
      <w:pPr>
        <w:pStyle w:val="a3"/>
        <w:jc w:val="both"/>
      </w:pPr>
      <w:r>
        <w:t>- пособие на ребенка;</w:t>
      </w:r>
    </w:p>
    <w:p w:rsidR="00855BD1" w:rsidRDefault="00855BD1" w:rsidP="00855BD1">
      <w:pPr>
        <w:pStyle w:val="a3"/>
        <w:jc w:val="both"/>
      </w:pPr>
      <w:r>
        <w:t>-пособие на ребенка лицам, имеющим ребенка, родитель которого уклоняется от уплаты алиментов, либо в случаях, предусмотренных законодательством Российской Федерации, когда взыскание алиментов невозможно;</w:t>
      </w:r>
    </w:p>
    <w:p w:rsidR="00855BD1" w:rsidRDefault="00855BD1" w:rsidP="00855BD1">
      <w:pPr>
        <w:pStyle w:val="a3"/>
        <w:jc w:val="both"/>
      </w:pPr>
      <w:r>
        <w:t>-пособие на ребенка одинокой матери.</w:t>
      </w:r>
    </w:p>
    <w:p w:rsidR="00855BD1" w:rsidRDefault="00855BD1" w:rsidP="00855BD1">
      <w:pPr>
        <w:pStyle w:val="a3"/>
        <w:jc w:val="both"/>
      </w:pPr>
      <w:r>
        <w:t>В 2019 году размер индексации установлен на уровне 4,3%. После проведения индексации с 1 апреля 2019 года размеры пособия составят:</w:t>
      </w:r>
    </w:p>
    <w:p w:rsidR="00855BD1" w:rsidRDefault="00855BD1" w:rsidP="00855BD1">
      <w:pPr>
        <w:pStyle w:val="a3"/>
        <w:jc w:val="both"/>
      </w:pPr>
      <w:r>
        <w:t xml:space="preserve">- пособие на ребенка </w:t>
      </w:r>
      <w:r>
        <w:rPr>
          <w:rStyle w:val="a4"/>
        </w:rPr>
        <w:t>575,41 руб. Х 4,3%=600,15 руб.</w:t>
      </w:r>
    </w:p>
    <w:p w:rsidR="00855BD1" w:rsidRDefault="00855BD1" w:rsidP="00855BD1">
      <w:pPr>
        <w:pStyle w:val="a3"/>
        <w:jc w:val="both"/>
      </w:pPr>
      <w:r>
        <w:t xml:space="preserve">-пособие на ребенка лицам, имеющим ребенка, родитель которого уклоняется от уплаты алиментов, либо в случаях, предусмотренных законодательством Российской Федерации, когда взыскание алиментов невозможно </w:t>
      </w:r>
      <w:r>
        <w:rPr>
          <w:rStyle w:val="a4"/>
        </w:rPr>
        <w:t>863,12 руб. Х 4,3% = 900,23 руб.</w:t>
      </w:r>
    </w:p>
    <w:p w:rsidR="00855BD1" w:rsidRDefault="00855BD1" w:rsidP="00855BD1">
      <w:pPr>
        <w:pStyle w:val="a3"/>
        <w:jc w:val="both"/>
      </w:pPr>
      <w:r>
        <w:t xml:space="preserve">- пособие на ребенка одинокой матери </w:t>
      </w:r>
      <w:r>
        <w:rPr>
          <w:rStyle w:val="a4"/>
        </w:rPr>
        <w:t>1726,23 руб. Х 4,3% = 1800,46 руб.</w:t>
      </w:r>
    </w:p>
    <w:p w:rsidR="00855BD1" w:rsidRDefault="00855BD1" w:rsidP="00855BD1">
      <w:pPr>
        <w:pStyle w:val="a3"/>
        <w:jc w:val="both"/>
      </w:pPr>
      <w:r>
        <w:t>Напоминаем, что пособие на ребенка с 1 января 2018 года выплачивается поквартально, не позднее последнего дня первого месяца квартала.</w:t>
      </w:r>
    </w:p>
    <w:p w:rsidR="00855BD1" w:rsidRDefault="00855BD1" w:rsidP="00855BD1">
      <w:pPr>
        <w:pStyle w:val="a3"/>
        <w:jc w:val="both"/>
      </w:pPr>
      <w:r>
        <w:t>Таким образом, размер выплаты в квартал с 1 апреля 2019 года составит:</w:t>
      </w:r>
    </w:p>
    <w:p w:rsidR="00855BD1" w:rsidRDefault="00855BD1" w:rsidP="00855BD1">
      <w:pPr>
        <w:pStyle w:val="a3"/>
        <w:jc w:val="both"/>
      </w:pPr>
      <w:r>
        <w:t xml:space="preserve">- пособие на ребенка – 1800,45 </w:t>
      </w:r>
      <w:r>
        <w:rPr>
          <w:rStyle w:val="a4"/>
        </w:rPr>
        <w:t>рублей.</w:t>
      </w:r>
    </w:p>
    <w:p w:rsidR="00855BD1" w:rsidRDefault="00855BD1" w:rsidP="00855BD1">
      <w:pPr>
        <w:pStyle w:val="a3"/>
        <w:jc w:val="both"/>
      </w:pPr>
      <w:r>
        <w:t xml:space="preserve">-пособие на ребенка лицам, имеющим ребенка, родитель которого уклоняется от уплаты алиментов, либо в случаях, предусмотренных законодательством Российской Федерации, когда взыскание алиментов невозможно – 2700,69 </w:t>
      </w:r>
      <w:r>
        <w:rPr>
          <w:rStyle w:val="a4"/>
        </w:rPr>
        <w:t>рублей.</w:t>
      </w:r>
    </w:p>
    <w:p w:rsidR="00855BD1" w:rsidRDefault="00855BD1" w:rsidP="00855BD1">
      <w:pPr>
        <w:pStyle w:val="a3"/>
        <w:jc w:val="both"/>
      </w:pPr>
      <w:r>
        <w:t xml:space="preserve">-пособие на ребенка одинокой матери – 5401,38 </w:t>
      </w:r>
      <w:r>
        <w:rPr>
          <w:rStyle w:val="a4"/>
        </w:rPr>
        <w:t>рублей.</w:t>
      </w:r>
    </w:p>
    <w:p w:rsidR="00855BD1" w:rsidRDefault="00855BD1" w:rsidP="00855BD1">
      <w:pPr>
        <w:pStyle w:val="a3"/>
        <w:jc w:val="both"/>
      </w:pPr>
      <w:r>
        <w:t xml:space="preserve">Также с 1 апреля 2019 года индексируется ежемесячная денежная выплата для приобретения социально значимых сортов хлеба в соответствии с прогнозным уровнем инфляции, установленным Министерством экономического развития Республики Крым на соответствующий год. Коэффициент индексации в 2019 году составил – 4,3%, размер ежемесячной денежной выплаты соответственно – </w:t>
      </w:r>
      <w:r>
        <w:rPr>
          <w:rStyle w:val="a4"/>
        </w:rPr>
        <w:t>121,54 руб. Х 4,3%</w:t>
      </w:r>
      <w:r>
        <w:t xml:space="preserve"> = 126,77 </w:t>
      </w:r>
      <w:proofErr w:type="spellStart"/>
      <w:r>
        <w:rPr>
          <w:rStyle w:val="a4"/>
        </w:rPr>
        <w:t>руб</w:t>
      </w:r>
      <w:proofErr w:type="spellEnd"/>
      <w:proofErr w:type="gramStart"/>
      <w:r>
        <w:t xml:space="preserve"> .</w:t>
      </w:r>
      <w:proofErr w:type="gramEnd"/>
    </w:p>
    <w:p w:rsidR="00855BD1" w:rsidRDefault="00855BD1" w:rsidP="00855BD1">
      <w:pPr>
        <w:pStyle w:val="a3"/>
        <w:jc w:val="both"/>
      </w:pPr>
      <w:r>
        <w:t xml:space="preserve">Управлением труда и социальной защиты населения Администрации </w:t>
      </w:r>
      <w:proofErr w:type="spellStart"/>
      <w:r>
        <w:t>Раздольненского</w:t>
      </w:r>
      <w:proofErr w:type="spellEnd"/>
      <w:r>
        <w:t xml:space="preserve"> района Республики Крым индексация всех вышеперечисленных мер социальной поддержки будет произведена своевременно в марте текущего года для включения в выплатные ведомости апреля 2019 года.</w:t>
      </w:r>
    </w:p>
    <w:p w:rsidR="00BC4560" w:rsidRDefault="00BC4560"/>
    <w:sectPr w:rsidR="00BC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BD1"/>
    <w:rsid w:val="00855BD1"/>
    <w:rsid w:val="00BC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2019-03-20T10:40:00Z</cp:lastPrinted>
  <dcterms:created xsi:type="dcterms:W3CDTF">2019-03-20T10:40:00Z</dcterms:created>
  <dcterms:modified xsi:type="dcterms:W3CDTF">2019-03-20T10:40:00Z</dcterms:modified>
</cp:coreProperties>
</file>