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2B0BDA" w:rsidP="002B0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BDA">
        <w:rPr>
          <w:rFonts w:ascii="Times New Roman" w:hAnsi="Times New Roman" w:cs="Times New Roman"/>
          <w:sz w:val="24"/>
          <w:szCs w:val="24"/>
        </w:rPr>
        <w:t>ПРОКУРОР  РАЗЪЯСНЯЕТ</w:t>
      </w:r>
    </w:p>
    <w:p w:rsidR="002B0BDA" w:rsidRDefault="002B0BDA" w:rsidP="002B0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«ОТВЕТСТВЕННОСТЬ ЗА ПОЛУЧЕНИЕ, ДАЧУ ВЗЯТКИ </w:t>
      </w:r>
    </w:p>
    <w:p w:rsidR="002B0BDA" w:rsidRDefault="002B0BDA" w:rsidP="00193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ПОСРЕДНИЧЕСТВО  ВО  ВЗЯТОЧНИЧЕСТВЕ»</w:t>
      </w:r>
    </w:p>
    <w:p w:rsidR="002B0BDA" w:rsidRPr="00193F3B" w:rsidRDefault="00193F3B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0BDA" w:rsidRPr="00193F3B">
        <w:rPr>
          <w:rFonts w:ascii="Times New Roman" w:hAnsi="Times New Roman" w:cs="Times New Roman"/>
          <w:sz w:val="24"/>
          <w:szCs w:val="24"/>
        </w:rPr>
        <w:t>В целях уголовно-правового обеспечения противодействия коррупции и в интересах выполнения международных обязательств Уголовным кодексом Российской Федерации установлена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 государственных и муниципальных органов и учреждений, подрывает 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конкуренции. затрудняет экономическое развитие.</w:t>
      </w:r>
    </w:p>
    <w:p w:rsidR="002B0BDA" w:rsidRPr="00193F3B" w:rsidRDefault="002B0BDA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  С ним, в частности связаны составы таких предусмотренных</w:t>
      </w:r>
      <w:r w:rsidR="003E1D73" w:rsidRPr="00193F3B">
        <w:rPr>
          <w:rFonts w:ascii="Times New Roman" w:hAnsi="Times New Roman" w:cs="Times New Roman"/>
          <w:sz w:val="24"/>
          <w:szCs w:val="24"/>
        </w:rPr>
        <w:t xml:space="preserve"> уголовным законом деяний, как получение ( ст.290), дача взятки (ст.291</w:t>
      </w:r>
      <w:r w:rsidR="00304FC6">
        <w:rPr>
          <w:rFonts w:ascii="Times New Roman" w:hAnsi="Times New Roman" w:cs="Times New Roman"/>
          <w:sz w:val="24"/>
          <w:szCs w:val="24"/>
        </w:rPr>
        <w:t>) и посредничество во взяточниче</w:t>
      </w:r>
      <w:r w:rsidR="003E1D73" w:rsidRPr="00193F3B">
        <w:rPr>
          <w:rFonts w:ascii="Times New Roman" w:hAnsi="Times New Roman" w:cs="Times New Roman"/>
          <w:sz w:val="24"/>
          <w:szCs w:val="24"/>
        </w:rPr>
        <w:t xml:space="preserve">стве </w:t>
      </w:r>
      <w:r w:rsidR="00304F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D73" w:rsidRPr="00193F3B">
        <w:rPr>
          <w:rFonts w:ascii="Times New Roman" w:hAnsi="Times New Roman" w:cs="Times New Roman"/>
          <w:sz w:val="24"/>
          <w:szCs w:val="24"/>
        </w:rPr>
        <w:t>( ст.291.1).</w:t>
      </w:r>
    </w:p>
    <w:p w:rsidR="003E1D73" w:rsidRPr="00193F3B" w:rsidRDefault="003E1D73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 Взятка может быть получена должностным лицом за:</w:t>
      </w:r>
    </w:p>
    <w:p w:rsidR="003E1D73" w:rsidRPr="00193F3B" w:rsidRDefault="003E1D73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-совершение входящих в его служебные полномочия действий ( бездействие) в пользу взяткодателя</w:t>
      </w:r>
      <w:r w:rsidR="007D3147" w:rsidRPr="00193F3B">
        <w:rPr>
          <w:rFonts w:ascii="Times New Roman" w:hAnsi="Times New Roman" w:cs="Times New Roman"/>
          <w:sz w:val="24"/>
          <w:szCs w:val="24"/>
        </w:rPr>
        <w:t xml:space="preserve">  или представляемых им лиц;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-способствование в силу своего должностного положения совершению этих действий (бездействию);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-общее покровительство или попустительство по службе;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-совершение незаконных действий (бездействие).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Если чиновник  взял деньги  за вопрос, который он не может решить, то это уже не взятка, а мошенничество. При этом обманутый взяткодатель в данном случае не признается потерпевшим и не может требовать возврата переданных средств.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К предмету взятки помимо денег, ценных бумаг и иного имущества могут быть отнесены льготный кредит, бесплатный отдых, ремонт квартиры и иные услуги.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 Посредничество- отдельный состав, и это не только передача денег, но и , к примеру, организация встречи со служащим.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 Важно знать, что законодатель, исходя из повышенной общественной опасности данных коррупционных преступлений, очень серьезно отнесся к определению размера наказаний за их совершение. Ответственность лица, совершающего подкуп чиновника, напрямую зависит от величины взятки.</w:t>
      </w:r>
    </w:p>
    <w:p w:rsidR="007D3147" w:rsidRPr="00193F3B" w:rsidRDefault="007D3147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Так, максимальным наказанием за получение должностным лицом взятки в значительном размере ( от 25 до 150 тыс.рублей) может быть штраф в размере 60-3- кратной суммы взятки либо лишение свободы на срок  6 лет со штрафом в размере</w:t>
      </w:r>
      <w:r w:rsidR="00193F3B" w:rsidRPr="00193F3B">
        <w:rPr>
          <w:rFonts w:ascii="Times New Roman" w:hAnsi="Times New Roman" w:cs="Times New Roman"/>
          <w:sz w:val="24"/>
          <w:szCs w:val="24"/>
        </w:rPr>
        <w:t xml:space="preserve"> 30-кратной суммы взятки, а в особо  крупном размере (более 1 млн.рублей)- штраф в размере 100-кратной суммы взятки либо лишение свободы на срок 15 лет со штрафом в размере 70-кратной суммы взятки.</w:t>
      </w:r>
    </w:p>
    <w:p w:rsidR="00193F3B" w:rsidRPr="00193F3B" w:rsidRDefault="00193F3B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В обоих случаях также применяется  дополнительное наказание в виде лишения  права занимать определенные должности или заниматься  определенной  деятельностью.</w:t>
      </w:r>
    </w:p>
    <w:p w:rsidR="00193F3B" w:rsidRPr="00193F3B" w:rsidRDefault="00193F3B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Чуть менее суровые наказания предусмотрены за дачу взятки и посредничество во взяточничестве.</w:t>
      </w:r>
    </w:p>
    <w:p w:rsidR="00193F3B" w:rsidRPr="00193F3B" w:rsidRDefault="00193F3B" w:rsidP="00193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Однако далеко не все осведомлены о том, что при выполнении двух обязательных условий_ добровольного сообщения о совершенном преступлении  и активного способствования раскрытию и  (или) расследованию (Пресечению) преступлении я, либо в случае, если имело место  вымогательство взятки, возможно освобождение взяткодателя (посредника) от уголовной ответственности.  </w:t>
      </w:r>
    </w:p>
    <w:p w:rsidR="00193F3B" w:rsidRPr="00193F3B" w:rsidRDefault="00193F3B" w:rsidP="00193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3F3B">
        <w:rPr>
          <w:rFonts w:ascii="Times New Roman" w:hAnsi="Times New Roman" w:cs="Times New Roman"/>
          <w:sz w:val="24"/>
          <w:szCs w:val="24"/>
        </w:rPr>
        <w:t xml:space="preserve">    Заместитель прокурора Раздольненского района </w:t>
      </w:r>
    </w:p>
    <w:p w:rsidR="004E4F10" w:rsidRPr="00193F3B" w:rsidRDefault="00193F3B" w:rsidP="00193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3F3B">
        <w:rPr>
          <w:rFonts w:ascii="Times New Roman" w:hAnsi="Times New Roman" w:cs="Times New Roman"/>
          <w:sz w:val="24"/>
          <w:szCs w:val="24"/>
        </w:rPr>
        <w:t>Березовиченко Ю.Ю</w:t>
      </w:r>
    </w:p>
    <w:sectPr w:rsidR="004E4F10" w:rsidRPr="00193F3B" w:rsidSect="001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0BDA"/>
    <w:rsid w:val="0015269A"/>
    <w:rsid w:val="001910C4"/>
    <w:rsid w:val="00193F3B"/>
    <w:rsid w:val="002B0BDA"/>
    <w:rsid w:val="00304FC6"/>
    <w:rsid w:val="003E1D73"/>
    <w:rsid w:val="004E4F10"/>
    <w:rsid w:val="007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2020-07-09T12:28:00Z</cp:lastPrinted>
  <dcterms:created xsi:type="dcterms:W3CDTF">2020-07-09T06:05:00Z</dcterms:created>
  <dcterms:modified xsi:type="dcterms:W3CDTF">2020-07-09T12:32:00Z</dcterms:modified>
</cp:coreProperties>
</file>