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938" w:rsidRPr="00E40938" w:rsidRDefault="00E40938" w:rsidP="00E40938">
      <w:pPr>
        <w:pStyle w:val="a3"/>
        <w:jc w:val="center"/>
        <w:rPr>
          <w:b/>
        </w:rPr>
      </w:pPr>
      <w:r w:rsidRPr="00E40938">
        <w:rPr>
          <w:b/>
        </w:rPr>
        <w:t>Региональный этап</w:t>
      </w:r>
      <w:r>
        <w:rPr>
          <w:b/>
        </w:rPr>
        <w:t xml:space="preserve"> </w:t>
      </w:r>
      <w:r w:rsidRPr="00E40938">
        <w:rPr>
          <w:b/>
        </w:rPr>
        <w:t xml:space="preserve"> конкурса</w:t>
      </w:r>
      <w:r>
        <w:rPr>
          <w:b/>
        </w:rPr>
        <w:t xml:space="preserve">  </w:t>
      </w:r>
      <w:r w:rsidRPr="00E40938">
        <w:rPr>
          <w:b/>
        </w:rPr>
        <w:t>«Юный правовед».</w:t>
      </w:r>
    </w:p>
    <w:p w:rsidR="00E40938" w:rsidRDefault="00E40938" w:rsidP="00E40938">
      <w:pPr>
        <w:pStyle w:val="a3"/>
        <w:jc w:val="both"/>
      </w:pPr>
      <w:r>
        <w:t xml:space="preserve">В прокуратуре Республике Крым проводится региональный этап конкурса на участие в дополнительной общеобразовательной </w:t>
      </w:r>
      <w:proofErr w:type="spellStart"/>
      <w:r>
        <w:t>общеразвивающей</w:t>
      </w:r>
      <w:proofErr w:type="spellEnd"/>
      <w:r>
        <w:t xml:space="preserve"> программе «Юный правовед».</w:t>
      </w:r>
    </w:p>
    <w:p w:rsidR="00E40938" w:rsidRDefault="00E40938" w:rsidP="00E40938">
      <w:pPr>
        <w:pStyle w:val="a3"/>
        <w:jc w:val="both"/>
      </w:pPr>
      <w:r>
        <w:t xml:space="preserve">Регистрация участников отборочного этапа Конкурса осуществляется путем подачи в печатном виде пакета заявочных документов, предусмотренного п. 3.2 </w:t>
      </w:r>
      <w:hyperlink r:id="rId4" w:tgtFrame="_blank" w:history="1">
        <w:r>
          <w:rPr>
            <w:rStyle w:val="a4"/>
          </w:rPr>
          <w:t>Положения о конкурсе на участие в тематической образовательной программе ФГБОУ МДЦ «Артек»</w:t>
        </w:r>
      </w:hyperlink>
      <w:r>
        <w:t xml:space="preserve"> «Юный правовед» (далее - Положение), не позднее последнего дня отборочного этапа Конкурса.</w:t>
      </w:r>
    </w:p>
    <w:p w:rsidR="00E40938" w:rsidRDefault="00E40938" w:rsidP="00E40938">
      <w:pPr>
        <w:pStyle w:val="a3"/>
        <w:jc w:val="both"/>
      </w:pPr>
      <w:r>
        <w:t>Участник конкурса помимо документов, перечень которых установлен пунктом и. 3.2 Положения, обязан предоставить эссе «Твори закон на благо общества».</w:t>
      </w:r>
    </w:p>
    <w:p w:rsidR="00E40938" w:rsidRDefault="00E40938" w:rsidP="00E40938">
      <w:pPr>
        <w:pStyle w:val="a3"/>
        <w:jc w:val="both"/>
      </w:pPr>
      <w:r>
        <w:t xml:space="preserve">В соответствии с правилами приема детей в МДЦ «Артек» отбираются участники от 11 до 17 лет включительно (в летний период - с 10 до 17 лет), на период учебного года - дети, обучающиеся </w:t>
      </w:r>
      <w:proofErr w:type="gramStart"/>
      <w:r>
        <w:t>с</w:t>
      </w:r>
      <w:proofErr w:type="gramEnd"/>
      <w:r>
        <w:t xml:space="preserve"> 5 </w:t>
      </w:r>
      <w:proofErr w:type="gramStart"/>
      <w:r>
        <w:t>по</w:t>
      </w:r>
      <w:proofErr w:type="gramEnd"/>
      <w:r>
        <w:t xml:space="preserve"> 11 классы средней общеобразовательной школы. Обучающиеся выпускного 11 класса, получившие на момент начала тематической смены среднее общее образование, но проходящие по возрастному цензу, к участию не принимаются.</w:t>
      </w:r>
    </w:p>
    <w:p w:rsidR="00E40938" w:rsidRDefault="00E40938" w:rsidP="00E40938">
      <w:pPr>
        <w:pStyle w:val="a3"/>
        <w:jc w:val="both"/>
      </w:pPr>
      <w:r>
        <w:t xml:space="preserve">С Положением о конкурсе на участие в дополнительной общеобразовательной </w:t>
      </w:r>
      <w:proofErr w:type="spellStart"/>
      <w:r>
        <w:t>общеразвивающей</w:t>
      </w:r>
      <w:proofErr w:type="spellEnd"/>
      <w:r>
        <w:t xml:space="preserve"> программе ФГБОУ «МДЦ «Артек» «Юный правовед» можно ознакомиться на сайтах </w:t>
      </w:r>
      <w:hyperlink r:id="rId5" w:tgtFrame="_blank" w:history="1">
        <w:r>
          <w:rPr>
            <w:rStyle w:val="a4"/>
          </w:rPr>
          <w:t>«МДЦ «Артек»</w:t>
        </w:r>
      </w:hyperlink>
      <w:r>
        <w:t xml:space="preserve">, </w:t>
      </w:r>
      <w:hyperlink r:id="rId6" w:tgtFrame="_blank" w:history="1">
        <w:r>
          <w:rPr>
            <w:rStyle w:val="a4"/>
          </w:rPr>
          <w:t>Генеральной прокуратуры российской Федерации</w:t>
        </w:r>
      </w:hyperlink>
      <w:r>
        <w:t xml:space="preserve">, </w:t>
      </w:r>
      <w:hyperlink r:id="rId7" w:tgtFrame="_blank" w:history="1">
        <w:r>
          <w:rPr>
            <w:rStyle w:val="a4"/>
          </w:rPr>
          <w:t>прокуратуры Республик Крым</w:t>
        </w:r>
      </w:hyperlink>
      <w:r>
        <w:t>.</w:t>
      </w:r>
    </w:p>
    <w:p w:rsidR="00E40938" w:rsidRDefault="00E40938" w:rsidP="00E40938">
      <w:pPr>
        <w:pStyle w:val="a3"/>
        <w:jc w:val="both"/>
      </w:pPr>
      <w:r>
        <w:t xml:space="preserve">Прокуратурой Республики Крым организована работа по приему документов для участия в конкурсе и конкурсному отбору детей. Документы для участия необходимо предоставить в прокуратуру </w:t>
      </w:r>
      <w:proofErr w:type="spellStart"/>
      <w:r>
        <w:t>Раздольненского</w:t>
      </w:r>
      <w:proofErr w:type="spellEnd"/>
      <w:r>
        <w:t xml:space="preserve"> района </w:t>
      </w:r>
      <w:r>
        <w:rPr>
          <w:rStyle w:val="a5"/>
        </w:rPr>
        <w:t>до 23.01.2020</w:t>
      </w:r>
      <w:r>
        <w:t>.</w:t>
      </w:r>
    </w:p>
    <w:p w:rsidR="007734C5" w:rsidRDefault="007734C5"/>
    <w:sectPr w:rsidR="00773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0938"/>
    <w:rsid w:val="007734C5"/>
    <w:rsid w:val="00E40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0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40938"/>
    <w:rPr>
      <w:color w:val="0000FF"/>
      <w:u w:val="single"/>
    </w:rPr>
  </w:style>
  <w:style w:type="character" w:styleId="a5">
    <w:name w:val="Strong"/>
    <w:basedOn w:val="a0"/>
    <w:uiPriority w:val="22"/>
    <w:qFormat/>
    <w:rsid w:val="00E409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5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0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kproc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enproc.gov.ru/" TargetMode="External"/><Relationship Id="rId5" Type="http://schemas.openxmlformats.org/officeDocument/2006/relationships/hyperlink" Target="https://artek.org/" TargetMode="External"/><Relationship Id="rId4" Type="http://schemas.openxmlformats.org/officeDocument/2006/relationships/hyperlink" Target="http://rkproc.ru/sites/default/files/polozhenie_yunyy_pravoved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2020-01-16T14:34:00Z</dcterms:created>
  <dcterms:modified xsi:type="dcterms:W3CDTF">2020-01-16T14:35:00Z</dcterms:modified>
</cp:coreProperties>
</file>