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3C" w:rsidRPr="00F76B3C" w:rsidRDefault="00F76B3C" w:rsidP="00F76B3C">
      <w:pPr>
        <w:pStyle w:val="a3"/>
        <w:jc w:val="center"/>
        <w:rPr>
          <w:sz w:val="32"/>
          <w:szCs w:val="32"/>
          <w:u w:val="single"/>
        </w:rPr>
      </w:pPr>
      <w:proofErr w:type="spellStart"/>
      <w:r w:rsidRPr="00F76B3C">
        <w:rPr>
          <w:sz w:val="32"/>
          <w:szCs w:val="32"/>
          <w:u w:val="single"/>
        </w:rPr>
        <w:t>Никотинсодержащая</w:t>
      </w:r>
      <w:proofErr w:type="spellEnd"/>
      <w:r w:rsidRPr="00F76B3C">
        <w:rPr>
          <w:sz w:val="32"/>
          <w:szCs w:val="32"/>
          <w:u w:val="single"/>
        </w:rPr>
        <w:t xml:space="preserve">   продукция</w:t>
      </w:r>
    </w:p>
    <w:p w:rsidR="00341FFF" w:rsidRPr="006B14AC" w:rsidRDefault="00341FFF" w:rsidP="00341FFF">
      <w:pPr>
        <w:pStyle w:val="a3"/>
        <w:jc w:val="both"/>
        <w:rPr>
          <w:sz w:val="28"/>
          <w:szCs w:val="28"/>
        </w:rPr>
      </w:pPr>
      <w:r w:rsidRPr="006B14AC">
        <w:rPr>
          <w:sz w:val="28"/>
          <w:szCs w:val="28"/>
        </w:rPr>
        <w:t xml:space="preserve">В связи с отмечающимся ростом распространения и потребления, в том числе среди детей и молодежи, </w:t>
      </w:r>
      <w:proofErr w:type="spellStart"/>
      <w:r w:rsidRPr="006B14AC">
        <w:rPr>
          <w:sz w:val="28"/>
          <w:szCs w:val="28"/>
        </w:rPr>
        <w:t>никотинсодержащей</w:t>
      </w:r>
      <w:proofErr w:type="spellEnd"/>
      <w:r w:rsidRPr="006B14AC">
        <w:rPr>
          <w:sz w:val="28"/>
          <w:szCs w:val="28"/>
        </w:rPr>
        <w:t xml:space="preserve"> продукции - аналога запрещенного в Российской Федерации </w:t>
      </w:r>
      <w:proofErr w:type="spellStart"/>
      <w:r w:rsidRPr="006B14AC">
        <w:rPr>
          <w:rStyle w:val="a4"/>
          <w:sz w:val="28"/>
          <w:szCs w:val="28"/>
        </w:rPr>
        <w:t>снюса</w:t>
      </w:r>
      <w:proofErr w:type="spellEnd"/>
      <w:r w:rsidRPr="006B14AC">
        <w:rPr>
          <w:sz w:val="28"/>
          <w:szCs w:val="28"/>
        </w:rPr>
        <w:t xml:space="preserve">, где табак заменен на никотин, </w:t>
      </w:r>
      <w:proofErr w:type="spellStart"/>
      <w:r w:rsidRPr="006B14AC">
        <w:rPr>
          <w:sz w:val="28"/>
          <w:szCs w:val="28"/>
        </w:rPr>
        <w:t>Роспотребнадзор</w:t>
      </w:r>
      <w:proofErr w:type="spellEnd"/>
      <w:r w:rsidRPr="006B14AC">
        <w:rPr>
          <w:sz w:val="28"/>
          <w:szCs w:val="28"/>
        </w:rPr>
        <w:t xml:space="preserve"> принимает меры к выявлению и пресечению оборота незаконной продукции в форме леденцов и жвачки с никотином.</w:t>
      </w:r>
    </w:p>
    <w:p w:rsidR="00341FFF" w:rsidRPr="006B14AC" w:rsidRDefault="00341FFF" w:rsidP="00341FFF">
      <w:pPr>
        <w:pStyle w:val="a3"/>
        <w:jc w:val="both"/>
        <w:rPr>
          <w:sz w:val="28"/>
          <w:szCs w:val="28"/>
        </w:rPr>
      </w:pPr>
      <w:r w:rsidRPr="006B14AC">
        <w:rPr>
          <w:sz w:val="28"/>
          <w:szCs w:val="28"/>
        </w:rPr>
        <w:t xml:space="preserve">Несмотря на то, что указанная продукция не является объектом регулирования технического регламента Таможенного союза </w:t>
      </w:r>
      <w:proofErr w:type="gramStart"/>
      <w:r w:rsidRPr="006B14AC">
        <w:rPr>
          <w:sz w:val="28"/>
          <w:szCs w:val="28"/>
        </w:rPr>
        <w:t>ТР</w:t>
      </w:r>
      <w:proofErr w:type="gramEnd"/>
      <w:r w:rsidRPr="006B14AC">
        <w:rPr>
          <w:sz w:val="28"/>
          <w:szCs w:val="28"/>
        </w:rPr>
        <w:t xml:space="preserve"> ТС 035/2014 «Технический регламент на табачную продукцию», по идентификационным признакам, способу применения (жевание, рассасывание), форме выпуска (карамель, леденцы, жевательная резинка и т.п.) указанная продукция относится к пищевой продукции.</w:t>
      </w:r>
    </w:p>
    <w:p w:rsidR="00341FFF" w:rsidRPr="006B14AC" w:rsidRDefault="00341FFF" w:rsidP="00341FFF">
      <w:pPr>
        <w:pStyle w:val="a3"/>
        <w:jc w:val="both"/>
        <w:rPr>
          <w:sz w:val="28"/>
          <w:szCs w:val="28"/>
        </w:rPr>
      </w:pPr>
      <w:r w:rsidRPr="006B14AC">
        <w:rPr>
          <w:sz w:val="28"/>
          <w:szCs w:val="28"/>
        </w:rPr>
        <w:t xml:space="preserve">Учитывая, что в соответствии с техническим регламентом Таможенного союза </w:t>
      </w:r>
      <w:proofErr w:type="gramStart"/>
      <w:r w:rsidRPr="006B14AC">
        <w:rPr>
          <w:sz w:val="28"/>
          <w:szCs w:val="28"/>
        </w:rPr>
        <w:t>ТР</w:t>
      </w:r>
      <w:proofErr w:type="gramEnd"/>
      <w:r w:rsidRPr="006B14AC">
        <w:rPr>
          <w:sz w:val="28"/>
          <w:szCs w:val="28"/>
        </w:rPr>
        <w:t xml:space="preserve"> ТС 021/2011 «О безопасности пищевой продукции» пищевая продукция выпускается в обращение на рынке при ее соответствии указанному техническому регламенту, а также иным техническим регламентам Таможенного союза, действие которых на нее распространяется, выпуск в обращение пищевой продукции без процедуры оценки (подтверждения) соответствия не допускается.</w:t>
      </w:r>
    </w:p>
    <w:p w:rsidR="00341FFF" w:rsidRPr="006B14AC" w:rsidRDefault="00341FFF" w:rsidP="00341FFF">
      <w:pPr>
        <w:pStyle w:val="a3"/>
        <w:jc w:val="both"/>
        <w:rPr>
          <w:sz w:val="28"/>
          <w:szCs w:val="28"/>
        </w:rPr>
      </w:pPr>
      <w:r w:rsidRPr="006B14AC">
        <w:rPr>
          <w:sz w:val="28"/>
          <w:szCs w:val="28"/>
        </w:rPr>
        <w:t xml:space="preserve">Таким образом, </w:t>
      </w:r>
      <w:r w:rsidRPr="006B14AC">
        <w:rPr>
          <w:rStyle w:val="a4"/>
          <w:sz w:val="28"/>
          <w:szCs w:val="28"/>
        </w:rPr>
        <w:t xml:space="preserve">оборот </w:t>
      </w:r>
      <w:proofErr w:type="spellStart"/>
      <w:r w:rsidRPr="006B14AC">
        <w:rPr>
          <w:rStyle w:val="a4"/>
          <w:sz w:val="28"/>
          <w:szCs w:val="28"/>
        </w:rPr>
        <w:t>некурительной</w:t>
      </w:r>
      <w:proofErr w:type="spellEnd"/>
      <w:r w:rsidRPr="006B14AC">
        <w:rPr>
          <w:rStyle w:val="a4"/>
          <w:sz w:val="28"/>
          <w:szCs w:val="28"/>
        </w:rPr>
        <w:t xml:space="preserve"> </w:t>
      </w:r>
      <w:proofErr w:type="spellStart"/>
      <w:r w:rsidRPr="006B14AC">
        <w:rPr>
          <w:rStyle w:val="a4"/>
          <w:sz w:val="28"/>
          <w:szCs w:val="28"/>
        </w:rPr>
        <w:t>никотинсодержащей</w:t>
      </w:r>
      <w:proofErr w:type="spellEnd"/>
      <w:r w:rsidRPr="006B14AC">
        <w:rPr>
          <w:rStyle w:val="a4"/>
          <w:sz w:val="28"/>
          <w:szCs w:val="28"/>
        </w:rPr>
        <w:t xml:space="preserve"> продукции без документов, подтверждающих ее безопасность, не допускается.</w:t>
      </w:r>
    </w:p>
    <w:p w:rsidR="00341FFF" w:rsidRDefault="00341FFF" w:rsidP="00341FFF">
      <w:pPr>
        <w:pStyle w:val="a3"/>
        <w:jc w:val="both"/>
      </w:pPr>
      <w:r>
        <w:t>СПРАВОЧНО:</w:t>
      </w:r>
    </w:p>
    <w:p w:rsidR="00341FFF" w:rsidRDefault="00341FFF" w:rsidP="00341FFF">
      <w:pPr>
        <w:pStyle w:val="a3"/>
        <w:jc w:val="both"/>
      </w:pPr>
      <w:proofErr w:type="spellStart"/>
      <w:r>
        <w:t>Бестабачные</w:t>
      </w:r>
      <w:proofErr w:type="spellEnd"/>
      <w:r>
        <w:t xml:space="preserve"> никотиновые смеси (сосательные, жевательные) – аналог </w:t>
      </w:r>
      <w:proofErr w:type="gramStart"/>
      <w:r>
        <w:t>классического</w:t>
      </w:r>
      <w:proofErr w:type="gramEnd"/>
      <w:r>
        <w:t xml:space="preserve"> </w:t>
      </w:r>
      <w:proofErr w:type="spellStart"/>
      <w:r>
        <w:t>снюса</w:t>
      </w:r>
      <w:proofErr w:type="spellEnd"/>
      <w: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341FFF" w:rsidRDefault="00341FFF" w:rsidP="00341FFF">
      <w:pPr>
        <w:pStyle w:val="a3"/>
        <w:jc w:val="both"/>
      </w:pPr>
      <w: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>
        <w:t>снюса</w:t>
      </w:r>
      <w:proofErr w:type="spellEnd"/>
      <w: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>
        <w:t>снюса</w:t>
      </w:r>
      <w:proofErr w:type="spellEnd"/>
      <w: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</w:t>
      </w:r>
    </w:p>
    <w:p w:rsidR="00341FFF" w:rsidRDefault="00341FFF" w:rsidP="00341FFF">
      <w:pPr>
        <w:pStyle w:val="a3"/>
        <w:jc w:val="both"/>
      </w:pPr>
      <w:r>
        <w:t xml:space="preserve">Пристрастившиеся к </w:t>
      </w:r>
      <w:proofErr w:type="spellStart"/>
      <w:r>
        <w:t>снюсу</w:t>
      </w:r>
      <w:proofErr w:type="spellEnd"/>
      <w: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341FFF" w:rsidRDefault="00341FFF" w:rsidP="00341FFF">
      <w:pPr>
        <w:pStyle w:val="a3"/>
        <w:jc w:val="both"/>
      </w:pPr>
      <w:r>
        <w:lastRenderedPageBreak/>
        <w:t xml:space="preserve">Никотин – чрезвычайно сильный яд, не уступающий по токсичности синильной кислоте. </w:t>
      </w:r>
      <w:proofErr w:type="gramStart"/>
      <w:r>
        <w:t>В малых дозах действует возбуждающе на нервную систему, в больших - вызывает её паралич: остановку дыхания, прекращение работы сердца.</w:t>
      </w:r>
      <w:proofErr w:type="gramEnd"/>
      <w:r>
        <w:t xml:space="preserve">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</w:t>
      </w:r>
      <w:proofErr w:type="gramStart"/>
      <w:r>
        <w:t>этом то</w:t>
      </w:r>
      <w:proofErr w:type="gramEnd"/>
      <w:r>
        <w:t xml:space="preserve"> стучит, как молот, то замирает. Влияние никотина изменяет работу всех систем органов, развивает психологическую и физическую зависимость. 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ЦНС,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эндокринной</w:t>
      </w:r>
      <w:proofErr w:type="gramEnd"/>
      <w:r>
        <w:t xml:space="preserve"> систем, вызывает заболевание десен и зубов. Влияние никотина на организм также проявляется в замедленном заживлении язв, хронической гиперсекреции слизи. Так как </w:t>
      </w:r>
      <w:proofErr w:type="gramStart"/>
      <w:r>
        <w:t>при</w:t>
      </w:r>
      <w:proofErr w:type="gramEnd"/>
      <w:r>
        <w:t xml:space="preserve"> употребление сосательных </w:t>
      </w:r>
      <w:proofErr w:type="spellStart"/>
      <w:r>
        <w:t>никотиносодержащих</w:t>
      </w:r>
      <w:proofErr w:type="spellEnd"/>
      <w:r>
        <w:t xml:space="preserve"> изделий выделяются большое количество слюны, слюна сглатывается, что может привести к заболеванию желудочно-кишечного тракта.</w:t>
      </w:r>
    </w:p>
    <w:p w:rsidR="00341FFF" w:rsidRDefault="00341FFF" w:rsidP="00341FFF">
      <w:pPr>
        <w:pStyle w:val="a3"/>
        <w:jc w:val="both"/>
      </w:pPr>
      <w:r>
        <w:t> </w:t>
      </w:r>
    </w:p>
    <w:p w:rsidR="003215DE" w:rsidRDefault="003215DE"/>
    <w:sectPr w:rsidR="003215DE" w:rsidSect="0004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FF"/>
    <w:rsid w:val="00044CA8"/>
    <w:rsid w:val="003215DE"/>
    <w:rsid w:val="00341FFF"/>
    <w:rsid w:val="006B14AC"/>
    <w:rsid w:val="0092437D"/>
    <w:rsid w:val="00F7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2020-01-14T06:31:00Z</dcterms:created>
  <dcterms:modified xsi:type="dcterms:W3CDTF">2020-01-16T13:59:00Z</dcterms:modified>
</cp:coreProperties>
</file>