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D1" w:rsidRPr="00A625D1" w:rsidRDefault="00A625D1" w:rsidP="006665AD">
      <w:pPr>
        <w:spacing w:after="0" w:line="240" w:lineRule="auto"/>
        <w:ind w:left="432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25D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ПРОЕКТ</w:t>
      </w:r>
    </w:p>
    <w:p w:rsidR="00A625D1" w:rsidRPr="00A625D1" w:rsidRDefault="00A625D1" w:rsidP="00A625D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2853055</wp:posOffset>
            </wp:positionH>
            <wp:positionV relativeFrom="paragraph">
              <wp:posOffset>-393065</wp:posOffset>
            </wp:positionV>
            <wp:extent cx="532130" cy="586740"/>
            <wp:effectExtent l="19050" t="0" r="127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5D1" w:rsidRPr="00A625D1" w:rsidRDefault="00A625D1" w:rsidP="00A625D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A625D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РЕСПУБЛИКА    КРЫМ</w:t>
      </w:r>
    </w:p>
    <w:p w:rsidR="00A625D1" w:rsidRPr="00A625D1" w:rsidRDefault="00A625D1" w:rsidP="00A625D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A625D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>РАЗДОЛЬНЕНСКИЙ РАЙОН</w:t>
      </w:r>
    </w:p>
    <w:p w:rsidR="00A625D1" w:rsidRPr="00A625D1" w:rsidRDefault="001678C8" w:rsidP="00A625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ЗИМИНСКИЙ</w:t>
      </w:r>
      <w:r w:rsidR="00A625D1" w:rsidRPr="00A625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СЕЛЬСКИЙ СОВЕТ </w:t>
      </w:r>
    </w:p>
    <w:p w:rsidR="00A625D1" w:rsidRPr="00A625D1" w:rsidRDefault="00AB668D" w:rsidP="00A625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___</w:t>
      </w:r>
      <w:r w:rsidR="00A625D1" w:rsidRPr="00A625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заседание </w:t>
      </w:r>
      <w:r w:rsidR="001678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A625D1" w:rsidRPr="00A625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созыва</w:t>
      </w:r>
    </w:p>
    <w:p w:rsidR="00A625D1" w:rsidRPr="00A625D1" w:rsidRDefault="00A625D1" w:rsidP="00A625D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625D1" w:rsidRPr="00A625D1" w:rsidRDefault="00A625D1" w:rsidP="00A625D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625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РЕШЕНИЕ</w:t>
      </w:r>
      <w:bookmarkStart w:id="0" w:name="_GoBack"/>
      <w:bookmarkEnd w:id="0"/>
    </w:p>
    <w:p w:rsidR="00A625D1" w:rsidRPr="00A625D1" w:rsidRDefault="00A625D1" w:rsidP="00A625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625D1" w:rsidRPr="00A625D1" w:rsidRDefault="00A625D1" w:rsidP="00A625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  <w:r w:rsidRPr="00A625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2019 </w:t>
      </w:r>
      <w:r w:rsidRPr="00A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A625D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</w:t>
      </w:r>
      <w:r w:rsidR="00AB668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</w:t>
      </w:r>
      <w:r w:rsidRPr="00A625D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</w:t>
      </w:r>
      <w:r w:rsidRPr="00A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167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Зимино</w:t>
      </w:r>
      <w:r w:rsidRPr="00A6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A625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____</w:t>
      </w:r>
    </w:p>
    <w:p w:rsidR="0040691E" w:rsidRPr="0040691E" w:rsidRDefault="0040691E" w:rsidP="0040691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</w:rPr>
      </w:pPr>
    </w:p>
    <w:p w:rsidR="0040691E" w:rsidRPr="006665AD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625D1">
        <w:rPr>
          <w:rFonts w:ascii="Times New Roman" w:eastAsia="Calibri" w:hAnsi="Times New Roman" w:cs="Times New Roman"/>
          <w:b/>
          <w:bCs/>
          <w:i/>
          <w:color w:val="101010"/>
          <w:sz w:val="28"/>
          <w:szCs w:val="28"/>
        </w:rPr>
        <w:t xml:space="preserve">Об утверждении Положения об </w:t>
      </w:r>
      <w:r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установлении льготной арендной платы и ее размеров в отношении объектов культурного наследия, находящихся в собственности </w:t>
      </w:r>
      <w:r w:rsidR="00F24A75"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муниципального образования </w:t>
      </w:r>
      <w:r w:rsidR="001678C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Зиминское</w:t>
      </w:r>
      <w:r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сельско</w:t>
      </w:r>
      <w:r w:rsidR="00F24A75"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</w:t>
      </w:r>
      <w:r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поселени</w:t>
      </w:r>
      <w:r w:rsidR="00F24A75"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е</w:t>
      </w:r>
      <w:r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Раздольненского района Республики Крым</w:t>
      </w:r>
    </w:p>
    <w:p w:rsidR="0040691E" w:rsidRPr="006665AD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5A80" w:rsidRPr="006665AD" w:rsidRDefault="008C5A80" w:rsidP="008C5A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 от 06.10.2003 № 131-ФЗ "Об общих принципах организации местного самоуправления в Российской Федерации", </w:t>
      </w:r>
      <w:hyperlink r:id="rId7" w:history="1">
        <w:r w:rsidRPr="006665AD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09.10.1992 года № 3612-1 "Основы законодательства Российской Федерации о культуре", </w:t>
      </w:r>
      <w:hyperlink r:id="rId8" w:history="1">
        <w:r w:rsidRPr="006665AD">
          <w:rPr>
            <w:rFonts w:ascii="Times New Roman" w:eastAsia="Times New Roman" w:hAnsi="Times New Roman" w:cs="Times New Roman"/>
            <w:sz w:val="28"/>
          </w:rPr>
          <w:t>Федеральным законом</w:t>
        </w:r>
      </w:hyperlink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от 25.06.2002 года № 73-ФЗ "Об объектах культурного наследия (памятниках истории и культуры) народов Российской Федерации", Законом Республики Крым от 11.09. 2014 г. № 68-ЗРК «Об объектах культурного наследия в Республике Крым», Законом Республики Крым от 19.01.2018 № 71-ЗРК </w:t>
      </w:r>
      <w:proofErr w:type="gramStart"/>
      <w:r w:rsidRPr="006665AD">
        <w:rPr>
          <w:rFonts w:ascii="Times New Roman" w:eastAsia="Times New Roman" w:hAnsi="Times New Roman" w:cs="Times New Roman"/>
          <w:sz w:val="28"/>
          <w:szCs w:val="28"/>
        </w:rPr>
        <w:t>« О</w:t>
      </w:r>
      <w:proofErr w:type="gramEnd"/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закреплении за сельскими поселениями Республики Крым вопросов местного значения», Уставом муниципального образования </w:t>
      </w:r>
      <w:r w:rsidR="001678C8">
        <w:rPr>
          <w:rFonts w:ascii="Times New Roman" w:eastAsia="Times New Roman" w:hAnsi="Times New Roman" w:cs="Times New Roman"/>
          <w:sz w:val="28"/>
          <w:szCs w:val="28"/>
        </w:rPr>
        <w:t>Зиминское</w:t>
      </w:r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Раздольненского района Республики Крым, </w:t>
      </w:r>
      <w:r w:rsidR="001678C8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 сельский совет</w:t>
      </w:r>
    </w:p>
    <w:p w:rsidR="0040691E" w:rsidRPr="006665AD" w:rsidRDefault="0040691E" w:rsidP="006F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65AD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F24A75" w:rsidRPr="006665AD" w:rsidRDefault="0040691E" w:rsidP="00F24A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установлении льготной арендной платы и ее размеров в отношении объектов культурного наследия, находящихся в </w:t>
      </w:r>
      <w:proofErr w:type="gramStart"/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собственности </w:t>
      </w:r>
      <w:r w:rsidR="00F24A75" w:rsidRPr="006665AD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proofErr w:type="gramEnd"/>
      <w:r w:rsidR="00F24A75" w:rsidRPr="006665AD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="001678C8">
        <w:rPr>
          <w:rFonts w:ascii="Times New Roman" w:eastAsia="Times New Roman" w:hAnsi="Times New Roman" w:cs="Times New Roman"/>
          <w:sz w:val="28"/>
          <w:szCs w:val="28"/>
        </w:rPr>
        <w:t>Зиминское</w:t>
      </w:r>
      <w:r w:rsidR="001678C8" w:rsidRPr="00666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5AD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F24A75" w:rsidRPr="006665AD">
        <w:rPr>
          <w:rFonts w:ascii="Times New Roman" w:eastAsia="Calibri" w:hAnsi="Times New Roman" w:cs="Times New Roman"/>
          <w:sz w:val="28"/>
          <w:szCs w:val="28"/>
        </w:rPr>
        <w:t>е</w:t>
      </w:r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24A75" w:rsidRPr="006665AD">
        <w:rPr>
          <w:rFonts w:ascii="Times New Roman" w:eastAsia="Calibri" w:hAnsi="Times New Roman" w:cs="Times New Roman"/>
          <w:sz w:val="28"/>
          <w:szCs w:val="28"/>
        </w:rPr>
        <w:t>е</w:t>
      </w:r>
      <w:r w:rsidR="00F24A75"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="00F24A75" w:rsidRPr="006665AD">
        <w:rPr>
          <w:rFonts w:ascii="Times New Roman" w:eastAsia="Calibri" w:hAnsi="Times New Roman" w:cs="Times New Roman"/>
          <w:bCs/>
          <w:sz w:val="28"/>
          <w:szCs w:val="28"/>
        </w:rPr>
        <w:t>Раздольненского района Республики Крым</w:t>
      </w:r>
      <w:r w:rsidR="00F24A75" w:rsidRPr="006665AD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AB668D" w:rsidRPr="006665AD" w:rsidRDefault="00AB668D" w:rsidP="00F24A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59E" w:rsidRPr="006665AD" w:rsidRDefault="006F359E" w:rsidP="006F3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66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2.</w:t>
      </w:r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Обнародовать настоящее решение на информационных </w:t>
      </w:r>
      <w:proofErr w:type="gramStart"/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стендах  населенных</w:t>
      </w:r>
      <w:proofErr w:type="gramEnd"/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пунктов </w:t>
      </w:r>
      <w:r w:rsidR="001678C8">
        <w:rPr>
          <w:rFonts w:ascii="Times New Roman" w:eastAsia="Arial Unicode MS" w:hAnsi="Times New Roman" w:cs="Times New Roman"/>
          <w:sz w:val="28"/>
          <w:szCs w:val="28"/>
          <w:lang w:eastAsia="ru-RU"/>
        </w:rPr>
        <w:t>Зиминского</w:t>
      </w:r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 и  на официальном сайте  Администрации </w:t>
      </w:r>
      <w:r w:rsidR="001678C8">
        <w:rPr>
          <w:rFonts w:ascii="Times New Roman" w:eastAsia="Arial Unicode MS" w:hAnsi="Times New Roman" w:cs="Times New Roman"/>
          <w:sz w:val="28"/>
          <w:szCs w:val="28"/>
          <w:lang w:eastAsia="ru-RU"/>
        </w:rPr>
        <w:t>Зиминского</w:t>
      </w:r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 поселения (</w:t>
      </w:r>
      <w:r w:rsidR="001678C8" w:rsidRPr="001678C8">
        <w:rPr>
          <w:rFonts w:ascii="Times New Roman" w:hAnsi="Times New Roman" w:cs="Times New Roman"/>
          <w:sz w:val="28"/>
          <w:szCs w:val="28"/>
        </w:rPr>
        <w:t>https://зиминское-сп.рф/</w:t>
      </w:r>
      <w:r w:rsidRPr="0016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678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40691E" w:rsidRPr="006665AD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AD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AB668D" w:rsidRPr="006665AD" w:rsidRDefault="00AB668D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59E" w:rsidRPr="006665AD" w:rsidRDefault="006F359E" w:rsidP="006F359E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B668D" w:rsidRPr="006665A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</w:t>
      </w:r>
      <w:proofErr w:type="gramStart"/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 на</w:t>
      </w:r>
      <w:proofErr w:type="gramEnd"/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167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- главу Администрации </w:t>
      </w:r>
      <w:r w:rsidR="001678C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1678C8" w:rsidRPr="001678C8" w:rsidRDefault="001678C8" w:rsidP="001678C8">
      <w:pPr>
        <w:pStyle w:val="a6"/>
        <w:rPr>
          <w:rFonts w:ascii="Times New Roman" w:hAnsi="Times New Roman"/>
          <w:sz w:val="28"/>
          <w:szCs w:val="28"/>
        </w:rPr>
      </w:pPr>
      <w:bookmarkStart w:id="1" w:name="sub_1000"/>
      <w:r w:rsidRPr="001678C8">
        <w:rPr>
          <w:rFonts w:ascii="Times New Roman" w:hAnsi="Times New Roman"/>
          <w:sz w:val="28"/>
          <w:szCs w:val="28"/>
        </w:rPr>
        <w:t>Председатель Зиминского сельского</w:t>
      </w:r>
    </w:p>
    <w:p w:rsidR="001678C8" w:rsidRPr="001678C8" w:rsidRDefault="001678C8" w:rsidP="001678C8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1678C8">
        <w:rPr>
          <w:rFonts w:ascii="Times New Roman" w:hAnsi="Times New Roman"/>
          <w:sz w:val="28"/>
          <w:szCs w:val="28"/>
        </w:rPr>
        <w:t>совета</w:t>
      </w:r>
      <w:proofErr w:type="gramEnd"/>
      <w:r w:rsidRPr="001678C8">
        <w:rPr>
          <w:rFonts w:ascii="Times New Roman" w:hAnsi="Times New Roman"/>
          <w:sz w:val="28"/>
          <w:szCs w:val="28"/>
        </w:rPr>
        <w:t xml:space="preserve"> – глава Администрации</w:t>
      </w:r>
    </w:p>
    <w:p w:rsidR="001678C8" w:rsidRPr="001678C8" w:rsidRDefault="001678C8" w:rsidP="001678C8">
      <w:pPr>
        <w:pStyle w:val="a6"/>
        <w:rPr>
          <w:rFonts w:ascii="Times New Roman" w:hAnsi="Times New Roman"/>
          <w:sz w:val="28"/>
          <w:szCs w:val="28"/>
        </w:rPr>
      </w:pPr>
      <w:r w:rsidRPr="001678C8">
        <w:rPr>
          <w:rFonts w:ascii="Times New Roman" w:hAnsi="Times New Roman"/>
          <w:sz w:val="28"/>
          <w:szCs w:val="28"/>
        </w:rPr>
        <w:t>Зиминского сельского поселения</w:t>
      </w:r>
      <w:r w:rsidRPr="001678C8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1678C8">
        <w:rPr>
          <w:rFonts w:ascii="Times New Roman" w:hAnsi="Times New Roman"/>
          <w:sz w:val="28"/>
          <w:szCs w:val="28"/>
        </w:rPr>
        <w:tab/>
      </w:r>
      <w:r w:rsidRPr="001678C8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78C8">
        <w:rPr>
          <w:rFonts w:ascii="Times New Roman" w:hAnsi="Times New Roman"/>
          <w:sz w:val="28"/>
          <w:szCs w:val="28"/>
        </w:rPr>
        <w:t xml:space="preserve">   Б.М. Андрейчук</w:t>
      </w:r>
    </w:p>
    <w:p w:rsidR="00AB668D" w:rsidRPr="00A625D1" w:rsidRDefault="00AB668D" w:rsidP="00AB668D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AB668D" w:rsidRDefault="00AB668D" w:rsidP="00AB668D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 решению ________________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AB668D" w:rsidRPr="00A625D1" w:rsidRDefault="00AB668D" w:rsidP="00AB668D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proofErr w:type="gramStart"/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</w:t>
      </w:r>
      <w:proofErr w:type="gramEnd"/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Зиминского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</w:p>
    <w:p w:rsidR="00AB668D" w:rsidRPr="00A625D1" w:rsidRDefault="00AB668D" w:rsidP="00AB668D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proofErr w:type="gramStart"/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</w:t>
      </w:r>
      <w:r w:rsidR="00167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созыва                                                                    </w:t>
      </w:r>
    </w:p>
    <w:p w:rsidR="00AB668D" w:rsidRPr="00A625D1" w:rsidRDefault="00AB668D" w:rsidP="00AB668D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.2019г.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6F359E" w:rsidRDefault="006F359E" w:rsidP="0040691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</w:p>
    <w:bookmarkEnd w:id="1"/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7"/>
          <w:szCs w:val="27"/>
        </w:rPr>
      </w:pP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>Положение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  <w:proofErr w:type="gramStart"/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>об</w:t>
      </w:r>
      <w:proofErr w:type="gramEnd"/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 xml:space="preserve"> установления льготной арендной платы и её размеров в отношении объектов культурного наследия, находящихся в собственности муниципального образования </w:t>
      </w:r>
      <w:r w:rsidR="001678C8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 xml:space="preserve"> сельское поселение Раздольненского района Республики Крым 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1. Настоящее Положение определяет порядок сдачи в аренду и условия установления льготной арендной платы и ее размеры физическим или юридическим лицам, владеющим на праве аренды объектами культурного наследия (памятниками истории и культуры), находящимися в собственности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Раздольненского района Республики Крым (далее - объекты культурного наследия), вложившим свои средства в работы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Раздольненского района и обеспечившим их выполнение в соответствии с законодательством Российской Федерации, законодательством Республики Крым и нормативными правовыми актами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2. Объекты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находящиеся в неудовлетворительном состоянии и в отношении которых требуется проведение реставрационных работ, подлежат передаче в аренду на условиях, предусмотренных настоящим Положением.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3. Соответствующий договор аренды заключается путем проведения открытого аукциона на право заключения договора аренды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в порядке, предусмотренном действующим законодательством.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Размер годовой арендной платы за объект аренды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 устанавливается по результатам аукциона без учета НДС.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4. Право на установление льготной арендной платы по договору аренды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 имеют физические или юридические лица (далее - арендаторы) при одновременном выполнении следующих условий: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заключившие договор аренды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находящегося в неудовлетворительном состоянии;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вложившие свои средства в работы по сохранению указанного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сельское поселение, предусмотренные статьями 40-45 Федерального закона от 25.06.2002 </w:t>
      </w:r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lastRenderedPageBreak/>
        <w:t>№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и обеспечившие их выполнение в соответствии с указанным Федеральным законом.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5. Порядок и сроки проведения работ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сельское поселение определяются охранным обязательством пользователя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поселение, при этом срок таких работ не может превышать 7 лет.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6. Подтверждением завершения работ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сельское поселение является акт приемки работ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сельское поселение, оформленный органом исполнительной власти субъекта Российской Федерации, </w:t>
      </w:r>
      <w:r w:rsidR="006F359E" w:rsidRPr="00AB668D">
        <w:rPr>
          <w:rFonts w:ascii="Times New Roman" w:eastAsia="Calibri" w:hAnsi="Times New Roman" w:cs="Times New Roman"/>
          <w:sz w:val="28"/>
          <w:szCs w:val="28"/>
        </w:rPr>
        <w:t xml:space="preserve">уполномоченным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в области охраны объектов культурного наследия.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7. Охранное обязательство пользователя объектом культурного наследия оформляется: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- органом исполнительной власти субъекта Российской Федерации, уполномоченным в области охраны объектов культурного наследия, - в отношении объектов культурного наследия федерального значения (по согласованию с федеральным органом исполнительной власти, осуществляющим функции по контролю и надзору в сфере массовых коммуникаций и по охране культурного наследия) и объектов культурного наследия регионального значения;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</w:t>
      </w:r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дминистрацией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сельского поселения Раздольненского района - в отношении объектов культурного наследия местного (муниципального) значения.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Охранное обязательство пользователя объектом культурного наследия должно включать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иные требования, которые обеспечивают сохранность данного объекта и являются ограничениями (обременениями) права пользования данным объектом.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8. Решение об установлении льготной арендной платы по договору аренды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Раздольненского района (далее - льготная арендная плата) принимается </w:t>
      </w:r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дминистрацией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сельского поселения, являющейся арендодателем по договору аренды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9. Для установления льготной арендной платы арендатор направляет в </w:t>
      </w:r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дминистрацию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сельского поселения заявление об установлении льготной арендной платы 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10. К заявлению прилагаются: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1) копии документов, удостоверяющих личность арендатора - физического лиц, или выписка из единого государственного реестра юридических лиц - для юридических лиц;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2) охранное обязательство пользователя объекта культурного наследия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lastRenderedPageBreak/>
        <w:t xml:space="preserve">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3) разрешение на проведение работ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поселение, выданное органом исполнительной власти субъекта Российской Федерации, уполномоченным в области охраны объектов культурного наследия;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4) задание на проведение работ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поселение, выданное органом исполнительной власти субъекта Российской Федерации, уполномоченным в области охраны объектов культурного наследия;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5) отчет о выполнении работ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6) акт приемки работ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Требовать предоставления иных документов, за исключением документов, предусмотренных в настоящем пункте, не допускается.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11. Документы, предусмотренные в подпунктах 1 и 6 пункта 10 настоящего Положения, предоставляются арендатором самостоятельно.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Документы, указанные в подпунктах 2, 3, 4, 5 пункта 9 настоящего Положения, запрашиваются </w:t>
      </w:r>
      <w:r w:rsidR="00F81B12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дминистрацией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 в порядке межведомственного информационного взаимодействия.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По желанию арендатора документы, указанные в подпунктах 2, 3, 4, 5 пункта 10 настоящего Положения, могут представляться им самостоятельно.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12. Администрация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 в течение 30 дней со дня поступления заявления рассматривает прилагаемые к нему документы, указанные в пункте 10 настоящего Положения, и принимает решение об установлении льготной арендной платы или об отказе в ее установлении с указанием основания, предусмотренного в пункте 13 настоящего Положения, и письменно уведомляет о принятом решении арендатора.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13. Основаниями для принятия решения об отказе в установлении льготной арендной платы являются: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- отсутствие у арендатора права на установление льготной арендной платы;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- непредставление документов, указанных в пункте 10 настоящего Положения, обязанность по представлению которых возложена на арендатора;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- представление документов, не соответствующих требованиям законодательства Российской Федерации, Республики Крым;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наличие у арендатора задолженности по уплате в доход бюджета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сельское поселение платежей, предусмотренных договором аренды соответствующего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проведение работ по сохранению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вследствие несоблюдения арендатором охранных обязательств.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Отказ в установлении льготной арендной платы по иным основаниям, кроме указанных в настоящем пункте, не допускается.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14. Со дня принятия решения об установлении льготной арендной платы </w:t>
      </w:r>
      <w:r w:rsidR="00F81B12">
        <w:rPr>
          <w:rFonts w:ascii="Times New Roman" w:eastAsia="Calibri" w:hAnsi="Times New Roman" w:cs="Times New Roman"/>
          <w:color w:val="101010"/>
          <w:sz w:val="28"/>
          <w:szCs w:val="28"/>
        </w:rPr>
        <w:lastRenderedPageBreak/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 в течение 14 дней оформляет в установленном законодательством Российской Федерации порядке дополнительное соглашение к договору аренды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в котором указываются размер льготной арендной платы и срок, на который она устанавливается (далее - дополнительное соглашение к договору аренды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Срок применения льготной арендной платы ограничивается сроком действия договора аренды.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15. Льготная арендная плата устанавливается со дня вступления в силу дополнительного соглашения к договору аренды объекта культурного наследия муниципального образования </w:t>
      </w:r>
      <w:r w:rsidR="001678C8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r w:rsidR="001678C8"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16.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Суммой расходов арендатора признается затраченная на выполнение работ сумма, подтвержденная актом и рассчитанная согласно сметно-финансовому расчету.</w:t>
      </w:r>
    </w:p>
    <w:p w:rsid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17. Годовой размер льготной арендной платы определяется по следующей формуле:</w:t>
      </w:r>
    </w:p>
    <w:p w:rsidR="0040691E" w:rsidRPr="0040691E" w:rsidRDefault="00F81B12" w:rsidP="00AB66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  <w:r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УАП = АП х </w:t>
      </w:r>
      <w:r w:rsidRPr="00F81B12">
        <w:rPr>
          <w:rFonts w:ascii="Times New Roman" w:eastAsia="Calibri" w:hAnsi="Times New Roman" w:cs="Times New Roman"/>
          <w:color w:val="101010"/>
          <w:sz w:val="32"/>
          <w:szCs w:val="32"/>
        </w:rPr>
        <w:t>0,3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где: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УАП – годовой размер льготной арендной платы;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0,3 - коэффициент расчета размера льготной арендной платы.</w:t>
      </w:r>
    </w:p>
    <w:p w:rsid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18. Срок (в годах), на который устанавливается льготная арендная плата, определяется по следующей формуле:</w:t>
      </w:r>
    </w:p>
    <w:p w:rsidR="00F81B12" w:rsidRPr="0040691E" w:rsidRDefault="00F81B12" w:rsidP="00F81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noProof/>
          <w:color w:val="101010"/>
          <w:sz w:val="28"/>
          <w:szCs w:val="28"/>
          <w:lang w:eastAsia="ru-RU"/>
        </w:rPr>
        <w:drawing>
          <wp:inline distT="0" distB="0" distL="0" distR="0">
            <wp:extent cx="1536700" cy="690880"/>
            <wp:effectExtent l="0" t="0" r="1270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где: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 - срок (в годах), на который устанавливается льготная арендная плата;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СРА - сумма расходов арендатора (рублей);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40691E" w:rsidRDefault="0040691E" w:rsidP="0040691E">
      <w:pPr>
        <w:spacing w:after="0" w:line="240" w:lineRule="auto"/>
        <w:ind w:firstLine="708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УАП - годовой размер льготной арендной платы (руб./год).</w:t>
      </w:r>
    </w:p>
    <w:p w:rsidR="00F81B12" w:rsidRPr="0040691E" w:rsidRDefault="00F81B12" w:rsidP="00AB6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68D" w:rsidRDefault="00AB668D">
      <w:r>
        <w:t xml:space="preserve">                               ___________________________________________________</w:t>
      </w:r>
    </w:p>
    <w:sectPr w:rsidR="00AB668D" w:rsidSect="00AB668D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8513E70"/>
    <w:multiLevelType w:val="hybridMultilevel"/>
    <w:tmpl w:val="3914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A2C0A"/>
    <w:multiLevelType w:val="multilevel"/>
    <w:tmpl w:val="9AE6137A"/>
    <w:lvl w:ilvl="0">
      <w:start w:val="1"/>
      <w:numFmt w:val="decimal"/>
      <w:lvlText w:val="%1."/>
      <w:lvlJc w:val="left"/>
      <w:pPr>
        <w:ind w:left="1863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3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1E"/>
    <w:rsid w:val="00024B41"/>
    <w:rsid w:val="00034F0B"/>
    <w:rsid w:val="0005670D"/>
    <w:rsid w:val="00061B7B"/>
    <w:rsid w:val="001678C8"/>
    <w:rsid w:val="00294D75"/>
    <w:rsid w:val="003072B0"/>
    <w:rsid w:val="00380B9A"/>
    <w:rsid w:val="00386C3F"/>
    <w:rsid w:val="0040691E"/>
    <w:rsid w:val="00430593"/>
    <w:rsid w:val="006665AD"/>
    <w:rsid w:val="006F359E"/>
    <w:rsid w:val="008C5A80"/>
    <w:rsid w:val="008D51B9"/>
    <w:rsid w:val="00A353DB"/>
    <w:rsid w:val="00A625D1"/>
    <w:rsid w:val="00AB668D"/>
    <w:rsid w:val="00F24A75"/>
    <w:rsid w:val="00F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FD1B6-89A6-4A57-A063-02892BA5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B41"/>
    <w:pPr>
      <w:ind w:left="720"/>
      <w:contextualSpacing/>
    </w:pPr>
  </w:style>
  <w:style w:type="paragraph" w:styleId="a6">
    <w:name w:val="No Spacing"/>
    <w:uiPriority w:val="1"/>
    <w:qFormat/>
    <w:rsid w:val="003072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232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454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7192-AE84-4E07-984A-D6B92036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2</cp:revision>
  <cp:lastPrinted>2019-06-12T03:32:00Z</cp:lastPrinted>
  <dcterms:created xsi:type="dcterms:W3CDTF">2019-10-30T06:33:00Z</dcterms:created>
  <dcterms:modified xsi:type="dcterms:W3CDTF">2019-10-30T06:33:00Z</dcterms:modified>
</cp:coreProperties>
</file>