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600AEC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600AEC">
        <w:rPr>
          <w:color w:val="FFFFFF" w:themeColor="background1"/>
          <w:sz w:val="22"/>
          <w:szCs w:val="22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4216B28" wp14:editId="0118A64A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B2" w:rsidRPr="00600AEC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600AEC" w:rsidRDefault="00D33570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600AEC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ОБ-83-10/         -ДР от 13</w:t>
      </w:r>
      <w:r w:rsidR="00E024E0" w:rsidRPr="00600AEC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.02.2020г.</w:t>
      </w:r>
    </w:p>
    <w:p w:rsidR="00164B35" w:rsidRPr="00855614" w:rsidRDefault="004A62F7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D33570" w:rsidRPr="00D33570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БЛАНК ФОРМЫ «Л»: КОРОТКО О СЕБЕ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C452DE" w:rsidRDefault="00D33570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D33570">
        <w:rPr>
          <w:b/>
          <w:caps w:val="0"/>
          <w:color w:val="525252" w:themeColor="accent3" w:themeShade="80"/>
          <w:spacing w:val="0"/>
          <w:sz w:val="24"/>
        </w:rPr>
        <w:t>Из двух переписных бланков один содержит вопросы лично о вас. О чем можно и нужно рассказать в анкете, состоящей из 23 вопросов?</w:t>
      </w:r>
    </w:p>
    <w:p w:rsidR="007736DD" w:rsidRPr="00855614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D33570" w:rsidRPr="004A62F7" w:rsidRDefault="00D33570" w:rsidP="004A62F7">
      <w:pPr>
        <w:pStyle w:val="a7"/>
        <w:spacing w:before="120" w:after="120" w:line="276" w:lineRule="auto"/>
        <w:ind w:firstLine="708"/>
        <w:jc w:val="both"/>
        <w:rPr>
          <w:rFonts w:ascii="Arial" w:hAnsi="Arial"/>
          <w:color w:val="595959" w:themeColor="text1" w:themeTint="A6"/>
          <w:sz w:val="26"/>
          <w:szCs w:val="26"/>
        </w:rPr>
      </w:pPr>
      <w:r w:rsidRPr="004A62F7">
        <w:rPr>
          <w:rFonts w:ascii="Arial" w:hAnsi="Arial"/>
          <w:color w:val="595959" w:themeColor="text1" w:themeTint="A6"/>
          <w:sz w:val="26"/>
          <w:szCs w:val="26"/>
        </w:rPr>
        <w:t xml:space="preserve">Форма «Л» предназначена для населения, проживающего на территории России постоянно. Несмотря на то, что кое-какие пункты претерпели изменения, вас </w:t>
      </w:r>
      <w:proofErr w:type="gramStart"/>
      <w:r w:rsidRPr="004A62F7">
        <w:rPr>
          <w:rFonts w:ascii="Arial" w:hAnsi="Arial"/>
          <w:color w:val="595959" w:themeColor="text1" w:themeTint="A6"/>
          <w:sz w:val="26"/>
          <w:szCs w:val="26"/>
        </w:rPr>
        <w:t>по прежнему</w:t>
      </w:r>
      <w:proofErr w:type="gramEnd"/>
      <w:r w:rsidRPr="004A62F7">
        <w:rPr>
          <w:rFonts w:ascii="Arial" w:hAnsi="Arial"/>
          <w:color w:val="595959" w:themeColor="text1" w:themeTint="A6"/>
          <w:sz w:val="26"/>
          <w:szCs w:val="26"/>
        </w:rPr>
        <w:t xml:space="preserve"> попросят указать возраст, пол, гражданство, национальность, место рождения и проживания, состояние в браке, образование, источники дохода. Никаких документов для подтверждения своего ответа не потребуется – вся информация записывается со слов и по усмотрению респондента. </w:t>
      </w:r>
    </w:p>
    <w:p w:rsidR="00D33570" w:rsidRPr="004A62F7" w:rsidRDefault="00D33570" w:rsidP="004A62F7">
      <w:pPr>
        <w:pStyle w:val="a7"/>
        <w:spacing w:before="120" w:after="120" w:line="276" w:lineRule="auto"/>
        <w:ind w:firstLine="708"/>
        <w:jc w:val="both"/>
        <w:rPr>
          <w:rFonts w:ascii="Arial" w:hAnsi="Arial"/>
          <w:color w:val="595959" w:themeColor="text1" w:themeTint="A6"/>
          <w:sz w:val="26"/>
          <w:szCs w:val="26"/>
        </w:rPr>
      </w:pPr>
      <w:r w:rsidRPr="004A62F7">
        <w:rPr>
          <w:rFonts w:ascii="Arial" w:hAnsi="Arial"/>
          <w:color w:val="595959" w:themeColor="text1" w:themeTint="A6"/>
          <w:sz w:val="26"/>
          <w:szCs w:val="26"/>
        </w:rPr>
        <w:t xml:space="preserve">Некоторые из вопросов были дополнены, например, знание языка теперь уточняет его использование в повседневной жизни, источники дохода содержат самые распространенные варианты ответа (заработная плата, пенсия, пособие). Появилась новая графа в пункте об образовании – «дошкольное образование», а графа «среднее образование» была разделена </w:t>
      </w:r>
      <w:proofErr w:type="gramStart"/>
      <w:r w:rsidRPr="004A62F7">
        <w:rPr>
          <w:rFonts w:ascii="Arial" w:hAnsi="Arial"/>
          <w:color w:val="595959" w:themeColor="text1" w:themeTint="A6"/>
          <w:sz w:val="26"/>
          <w:szCs w:val="26"/>
        </w:rPr>
        <w:t>на</w:t>
      </w:r>
      <w:proofErr w:type="gramEnd"/>
      <w:r w:rsidRPr="004A62F7">
        <w:rPr>
          <w:rFonts w:ascii="Arial" w:hAnsi="Arial"/>
          <w:color w:val="595959" w:themeColor="text1" w:themeTint="A6"/>
          <w:sz w:val="26"/>
          <w:szCs w:val="26"/>
        </w:rPr>
        <w:t xml:space="preserve"> «квалифицированный рабочий, служащий» и «специалист среднего звена». Варианты высшего образования включают «</w:t>
      </w:r>
      <w:proofErr w:type="spellStart"/>
      <w:r w:rsidRPr="004A62F7">
        <w:rPr>
          <w:rFonts w:ascii="Arial" w:hAnsi="Arial"/>
          <w:color w:val="595959" w:themeColor="text1" w:themeTint="A6"/>
          <w:sz w:val="26"/>
          <w:szCs w:val="26"/>
        </w:rPr>
        <w:t>бакалавриат</w:t>
      </w:r>
      <w:proofErr w:type="spellEnd"/>
      <w:r w:rsidRPr="004A62F7">
        <w:rPr>
          <w:rFonts w:ascii="Arial" w:hAnsi="Arial"/>
          <w:color w:val="595959" w:themeColor="text1" w:themeTint="A6"/>
          <w:sz w:val="26"/>
          <w:szCs w:val="26"/>
        </w:rPr>
        <w:t>», «</w:t>
      </w:r>
      <w:proofErr w:type="spellStart"/>
      <w:r w:rsidRPr="004A62F7">
        <w:rPr>
          <w:rFonts w:ascii="Arial" w:hAnsi="Arial"/>
          <w:color w:val="595959" w:themeColor="text1" w:themeTint="A6"/>
          <w:sz w:val="26"/>
          <w:szCs w:val="26"/>
        </w:rPr>
        <w:t>специалитет</w:t>
      </w:r>
      <w:proofErr w:type="spellEnd"/>
      <w:r w:rsidRPr="004A62F7">
        <w:rPr>
          <w:rFonts w:ascii="Arial" w:hAnsi="Arial"/>
          <w:color w:val="595959" w:themeColor="text1" w:themeTint="A6"/>
          <w:sz w:val="26"/>
          <w:szCs w:val="26"/>
        </w:rPr>
        <w:t xml:space="preserve">», «магистратура». Важно помнить, что от полноты предоставленных вами данных зависит качество работы государственных органов, отвечающих за социально-экономическое развитие страны, принимающих решение о, например, строительстве больниц, школ, детских садов. </w:t>
      </w:r>
    </w:p>
    <w:p w:rsidR="00D33570" w:rsidRPr="004A62F7" w:rsidRDefault="00D33570" w:rsidP="004A62F7">
      <w:pPr>
        <w:pStyle w:val="a7"/>
        <w:spacing w:before="120" w:after="120" w:line="276" w:lineRule="auto"/>
        <w:ind w:firstLine="708"/>
        <w:jc w:val="both"/>
        <w:rPr>
          <w:rFonts w:ascii="Arial" w:hAnsi="Arial"/>
          <w:color w:val="595959" w:themeColor="text1" w:themeTint="A6"/>
          <w:sz w:val="26"/>
          <w:szCs w:val="26"/>
        </w:rPr>
      </w:pPr>
      <w:r w:rsidRPr="004A62F7">
        <w:rPr>
          <w:rFonts w:ascii="Arial" w:hAnsi="Arial"/>
          <w:color w:val="595959" w:themeColor="text1" w:themeTint="A6"/>
          <w:sz w:val="26"/>
          <w:szCs w:val="26"/>
        </w:rPr>
        <w:t xml:space="preserve">Жители Республики Крым во время оперативной переписи населения 2014 года отвечали на вопросы образца 2010 года. Всего учтено было почти 1,9 </w:t>
      </w:r>
      <w:proofErr w:type="gramStart"/>
      <w:r w:rsidRPr="004A62F7">
        <w:rPr>
          <w:rFonts w:ascii="Arial" w:hAnsi="Arial"/>
          <w:color w:val="595959" w:themeColor="text1" w:themeTint="A6"/>
          <w:sz w:val="26"/>
          <w:szCs w:val="26"/>
        </w:rPr>
        <w:t>млн</w:t>
      </w:r>
      <w:proofErr w:type="gramEnd"/>
      <w:r w:rsidRPr="004A62F7">
        <w:rPr>
          <w:rFonts w:ascii="Arial" w:hAnsi="Arial"/>
          <w:color w:val="595959" w:themeColor="text1" w:themeTint="A6"/>
          <w:sz w:val="26"/>
          <w:szCs w:val="26"/>
        </w:rPr>
        <w:t xml:space="preserve"> человек, из которых временно на территории полуострова пребывали более 7 тыс. </w:t>
      </w:r>
    </w:p>
    <w:p w:rsidR="004A62F7" w:rsidRDefault="004A62F7">
      <w:pPr>
        <w:rPr>
          <w:rFonts w:ascii="Arial" w:hAnsi="Arial"/>
          <w:color w:val="595959" w:themeColor="text1" w:themeTint="A6"/>
          <w:sz w:val="26"/>
          <w:szCs w:val="26"/>
        </w:rPr>
      </w:pPr>
      <w:r>
        <w:rPr>
          <w:rFonts w:ascii="Arial" w:hAnsi="Arial"/>
          <w:color w:val="595959" w:themeColor="text1" w:themeTint="A6"/>
          <w:sz w:val="26"/>
          <w:szCs w:val="26"/>
        </w:rPr>
        <w:br w:type="page"/>
      </w:r>
    </w:p>
    <w:p w:rsidR="00D33570" w:rsidRPr="004A62F7" w:rsidRDefault="00D33570" w:rsidP="004A62F7">
      <w:pPr>
        <w:pStyle w:val="a7"/>
        <w:spacing w:before="120" w:after="120" w:line="276" w:lineRule="auto"/>
        <w:ind w:firstLine="708"/>
        <w:jc w:val="both"/>
        <w:rPr>
          <w:rFonts w:ascii="Arial" w:hAnsi="Arial"/>
          <w:color w:val="595959" w:themeColor="text1" w:themeTint="A6"/>
          <w:sz w:val="26"/>
          <w:szCs w:val="26"/>
        </w:rPr>
      </w:pPr>
      <w:r w:rsidRPr="004A62F7">
        <w:rPr>
          <w:rFonts w:ascii="Arial" w:hAnsi="Arial"/>
          <w:color w:val="595959" w:themeColor="text1" w:themeTint="A6"/>
          <w:sz w:val="26"/>
          <w:szCs w:val="26"/>
        </w:rPr>
        <w:lastRenderedPageBreak/>
        <w:t xml:space="preserve">Напоминаем, что Всероссийская перепись населения пройдет с 1 по 31 октября. С 1 по 25 октября 2020 года любой житель страны сможет самостоятельно переписаться на портале «Госуслуги», для чего понадобится стандартная или подтвержденная учетная запись. С 4 по 27 октября переписчики с планшетами обойдут квартиры и дома и опросят жителей, не принявших участие в </w:t>
      </w:r>
      <w:proofErr w:type="gramStart"/>
      <w:r w:rsidRPr="004A62F7">
        <w:rPr>
          <w:rFonts w:ascii="Arial" w:hAnsi="Arial"/>
          <w:color w:val="595959" w:themeColor="text1" w:themeTint="A6"/>
          <w:sz w:val="26"/>
          <w:szCs w:val="26"/>
        </w:rPr>
        <w:t>интернет-переписи</w:t>
      </w:r>
      <w:proofErr w:type="gramEnd"/>
      <w:r w:rsidRPr="004A62F7">
        <w:rPr>
          <w:rFonts w:ascii="Arial" w:hAnsi="Arial"/>
          <w:color w:val="595959" w:themeColor="text1" w:themeTint="A6"/>
          <w:sz w:val="26"/>
          <w:szCs w:val="26"/>
        </w:rPr>
        <w:t xml:space="preserve">. Тем, кто уже переписался на портале «Госуслуги»,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 </w:t>
      </w:r>
    </w:p>
    <w:p w:rsidR="00D33570" w:rsidRPr="004A62F7" w:rsidRDefault="00D33570" w:rsidP="004A62F7">
      <w:pPr>
        <w:pStyle w:val="a7"/>
        <w:spacing w:before="120" w:after="120" w:line="276" w:lineRule="auto"/>
        <w:ind w:firstLine="708"/>
        <w:jc w:val="both"/>
        <w:rPr>
          <w:rFonts w:ascii="Arial" w:hAnsi="Arial"/>
          <w:color w:val="595959" w:themeColor="text1" w:themeTint="A6"/>
          <w:sz w:val="26"/>
          <w:szCs w:val="26"/>
        </w:rPr>
      </w:pPr>
    </w:p>
    <w:p w:rsidR="003D6DB6" w:rsidRPr="004A62F7" w:rsidRDefault="003D6DB6" w:rsidP="004A62F7">
      <w:pPr>
        <w:pStyle w:val="a7"/>
        <w:spacing w:before="120" w:after="120" w:line="276" w:lineRule="auto"/>
        <w:ind w:firstLine="708"/>
        <w:jc w:val="both"/>
        <w:rPr>
          <w:rFonts w:ascii="Arial" w:hAnsi="Arial"/>
          <w:color w:val="595959" w:themeColor="text1" w:themeTint="A6"/>
          <w:sz w:val="26"/>
          <w:szCs w:val="26"/>
        </w:rPr>
      </w:pPr>
      <w:r w:rsidRPr="004A62F7">
        <w:rPr>
          <w:rFonts w:ascii="Arial" w:hAnsi="Arial"/>
          <w:color w:val="595959" w:themeColor="text1" w:themeTint="A6"/>
          <w:sz w:val="26"/>
          <w:szCs w:val="26"/>
        </w:rPr>
        <w:t>Ссылка на источник информации обязательна.</w:t>
      </w:r>
    </w:p>
    <w:p w:rsidR="007736DD" w:rsidRPr="004A62F7" w:rsidRDefault="007736DD" w:rsidP="004A62F7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  <w:sz w:val="26"/>
          <w:szCs w:val="26"/>
        </w:rPr>
      </w:pPr>
    </w:p>
    <w:p w:rsidR="00E631D8" w:rsidRPr="004A62F7" w:rsidRDefault="003D6DB6" w:rsidP="004A62F7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  <w:sz w:val="26"/>
          <w:szCs w:val="26"/>
        </w:rPr>
      </w:pPr>
      <w:bookmarkStart w:id="0" w:name="_GoBack"/>
      <w:r w:rsidRPr="00600AEC">
        <w:rPr>
          <w:rFonts w:ascii="Arial" w:hAnsi="Arial"/>
          <w:color w:val="FFFFFF" w:themeColor="background1"/>
          <w:sz w:val="26"/>
          <w:szCs w:val="26"/>
        </w:rPr>
        <w:t>Руководитель                                                                                 О.И. Балдина</w:t>
      </w:r>
      <w:bookmarkEnd w:id="0"/>
    </w:p>
    <w:sectPr w:rsidR="00E631D8" w:rsidRPr="004A62F7" w:rsidSect="000A6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CA" w:rsidRDefault="002237CA" w:rsidP="00164B35">
      <w:r>
        <w:separator/>
      </w:r>
    </w:p>
  </w:endnote>
  <w:endnote w:type="continuationSeparator" w:id="0">
    <w:p w:rsidR="002237CA" w:rsidRDefault="002237CA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715598" w:rsidRDefault="001B2A7C" w:rsidP="001B2A7C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Корниенко Александра Жоржевна</w:t>
    </w:r>
  </w:p>
  <w:p w:rsidR="001B2A7C" w:rsidRPr="00715598" w:rsidRDefault="001B2A7C" w:rsidP="001B2A7C">
    <w:pPr>
      <w:spacing w:line="259" w:lineRule="auto"/>
      <w:rPr>
        <w:rFonts w:ascii="Arial" w:eastAsia="Calibri" w:hAnsi="Arial" w:cs="Arial"/>
        <w:color w:val="FFFFFF" w:themeColor="background1"/>
        <w:sz w:val="16"/>
        <w:szCs w:val="16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CA" w:rsidRDefault="002237CA" w:rsidP="00164B35">
      <w:r>
        <w:separator/>
      </w:r>
    </w:p>
  </w:footnote>
  <w:footnote w:type="continuationSeparator" w:id="0">
    <w:p w:rsidR="002237CA" w:rsidRDefault="002237CA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7C" w:rsidRDefault="00580A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019185" wp14:editId="0E385B62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3.5pt;height:142.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A6805"/>
    <w:rsid w:val="000F0F5F"/>
    <w:rsid w:val="00141AF3"/>
    <w:rsid w:val="00164B35"/>
    <w:rsid w:val="00167FFC"/>
    <w:rsid w:val="00187E05"/>
    <w:rsid w:val="001A6074"/>
    <w:rsid w:val="001B2A7C"/>
    <w:rsid w:val="002237CA"/>
    <w:rsid w:val="002C31A7"/>
    <w:rsid w:val="002F48E1"/>
    <w:rsid w:val="00302AA7"/>
    <w:rsid w:val="00311D24"/>
    <w:rsid w:val="003616CE"/>
    <w:rsid w:val="003B5120"/>
    <w:rsid w:val="003C22E7"/>
    <w:rsid w:val="003C7D61"/>
    <w:rsid w:val="003D6DB6"/>
    <w:rsid w:val="003F1588"/>
    <w:rsid w:val="00452C40"/>
    <w:rsid w:val="004A62F7"/>
    <w:rsid w:val="004E0306"/>
    <w:rsid w:val="0051192A"/>
    <w:rsid w:val="00560DA2"/>
    <w:rsid w:val="005625B2"/>
    <w:rsid w:val="00580A7C"/>
    <w:rsid w:val="00580AB0"/>
    <w:rsid w:val="00600AEC"/>
    <w:rsid w:val="00612AF7"/>
    <w:rsid w:val="0065369F"/>
    <w:rsid w:val="00673AA8"/>
    <w:rsid w:val="00692A23"/>
    <w:rsid w:val="006B2A52"/>
    <w:rsid w:val="00715598"/>
    <w:rsid w:val="007736DD"/>
    <w:rsid w:val="007B5610"/>
    <w:rsid w:val="00836F22"/>
    <w:rsid w:val="00855614"/>
    <w:rsid w:val="0087166C"/>
    <w:rsid w:val="008B2214"/>
    <w:rsid w:val="00943DF7"/>
    <w:rsid w:val="009734C6"/>
    <w:rsid w:val="009D6FF4"/>
    <w:rsid w:val="009D7C75"/>
    <w:rsid w:val="00A161AD"/>
    <w:rsid w:val="00A53F62"/>
    <w:rsid w:val="00AB2AEC"/>
    <w:rsid w:val="00B131E4"/>
    <w:rsid w:val="00B26457"/>
    <w:rsid w:val="00B4668E"/>
    <w:rsid w:val="00BD5523"/>
    <w:rsid w:val="00C452DE"/>
    <w:rsid w:val="00C92FB9"/>
    <w:rsid w:val="00D33570"/>
    <w:rsid w:val="00D511B0"/>
    <w:rsid w:val="00E024E0"/>
    <w:rsid w:val="00E12450"/>
    <w:rsid w:val="00E631D8"/>
    <w:rsid w:val="00E86325"/>
    <w:rsid w:val="00EB5145"/>
    <w:rsid w:val="00EC4EA7"/>
    <w:rsid w:val="00E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54B2FF-ECC5-49B0-811F-ADED7763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43</cp:revision>
  <dcterms:created xsi:type="dcterms:W3CDTF">2019-10-24T11:05:00Z</dcterms:created>
  <dcterms:modified xsi:type="dcterms:W3CDTF">2020-02-13T12:18:00Z</dcterms:modified>
</cp:coreProperties>
</file>