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98" w:rsidRPr="00AC3184" w:rsidRDefault="00715598" w:rsidP="00715598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</w:rPr>
      </w:pPr>
      <w:r w:rsidRPr="00AC3184">
        <w:rPr>
          <w:color w:val="FFFFFF" w:themeColor="background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6FFEDC7" wp14:editId="3351D278">
            <wp:simplePos x="0" y="0"/>
            <wp:positionH relativeFrom="column">
              <wp:posOffset>-320675</wp:posOffset>
            </wp:positionH>
            <wp:positionV relativeFrom="paragraph">
              <wp:posOffset>-1692910</wp:posOffset>
            </wp:positionV>
            <wp:extent cx="2101850" cy="1477645"/>
            <wp:effectExtent l="0" t="0" r="0" b="8255"/>
            <wp:wrapThrough wrapText="bothSides">
              <wp:wrapPolygon edited="0">
                <wp:start x="13312" y="0"/>
                <wp:lineTo x="11942" y="1949"/>
                <wp:lineTo x="10376" y="4456"/>
                <wp:lineTo x="392" y="4734"/>
                <wp:lineTo x="0" y="5291"/>
                <wp:lineTo x="1175" y="8911"/>
                <wp:lineTo x="1175" y="11139"/>
                <wp:lineTo x="2937" y="13367"/>
                <wp:lineTo x="4503" y="14202"/>
                <wp:lineTo x="7439" y="18657"/>
                <wp:lineTo x="14291" y="21442"/>
                <wp:lineTo x="16053" y="21442"/>
                <wp:lineTo x="19969" y="21442"/>
                <wp:lineTo x="21143" y="20050"/>
                <wp:lineTo x="20947" y="19214"/>
                <wp:lineTo x="17032" y="17822"/>
                <wp:lineTo x="18011" y="17822"/>
                <wp:lineTo x="20947" y="14480"/>
                <wp:lineTo x="21339" y="13367"/>
                <wp:lineTo x="11159" y="8911"/>
                <wp:lineTo x="12921" y="4456"/>
                <wp:lineTo x="14487" y="0"/>
                <wp:lineTo x="133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4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C54" w:rsidRPr="00AC3184">
        <w:rPr>
          <w:rFonts w:cs="Arial"/>
          <w:noProof w:val="0"/>
          <w:color w:val="FFFFFF" w:themeColor="background1"/>
          <w:sz w:val="20"/>
          <w:szCs w:val="20"/>
        </w:rPr>
        <w:t>ПРЕСС-ВЫПУСК</w:t>
      </w:r>
    </w:p>
    <w:p w:rsidR="00E024E0" w:rsidRPr="00AC3184" w:rsidRDefault="00260183" w:rsidP="00715598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</w:rPr>
      </w:pPr>
      <w:r w:rsidRPr="00AC3184">
        <w:rPr>
          <w:rFonts w:cs="Arial"/>
          <w:noProof w:val="0"/>
          <w:color w:val="FFFFFF" w:themeColor="background1"/>
          <w:sz w:val="20"/>
          <w:szCs w:val="20"/>
        </w:rPr>
        <w:t>ОБ</w:t>
      </w:r>
      <w:r w:rsidR="00624661" w:rsidRPr="00AC3184">
        <w:rPr>
          <w:rFonts w:cs="Arial"/>
          <w:noProof w:val="0"/>
          <w:color w:val="FFFFFF" w:themeColor="background1"/>
          <w:sz w:val="20"/>
          <w:szCs w:val="20"/>
        </w:rPr>
        <w:t>-83-10/</w:t>
      </w:r>
      <w:r w:rsidR="008429C5" w:rsidRPr="00AC3184">
        <w:rPr>
          <w:rFonts w:cs="Arial"/>
          <w:noProof w:val="0"/>
          <w:color w:val="FFFFFF" w:themeColor="background1"/>
          <w:sz w:val="20"/>
          <w:szCs w:val="20"/>
        </w:rPr>
        <w:t xml:space="preserve">   -</w:t>
      </w:r>
      <w:proofErr w:type="gramStart"/>
      <w:r w:rsidR="008429C5" w:rsidRPr="00AC3184">
        <w:rPr>
          <w:rFonts w:cs="Arial"/>
          <w:noProof w:val="0"/>
          <w:color w:val="FFFFFF" w:themeColor="background1"/>
          <w:sz w:val="20"/>
          <w:szCs w:val="20"/>
        </w:rPr>
        <w:t>ДР</w:t>
      </w:r>
      <w:proofErr w:type="gramEnd"/>
      <w:r w:rsidR="008429C5" w:rsidRPr="00AC3184">
        <w:rPr>
          <w:rFonts w:cs="Arial"/>
          <w:noProof w:val="0"/>
          <w:color w:val="FFFFFF" w:themeColor="background1"/>
          <w:sz w:val="20"/>
          <w:szCs w:val="20"/>
        </w:rPr>
        <w:t xml:space="preserve"> от 11</w:t>
      </w:r>
      <w:r w:rsidR="00624661" w:rsidRPr="00AC3184">
        <w:rPr>
          <w:rFonts w:cs="Arial"/>
          <w:noProof w:val="0"/>
          <w:color w:val="FFFFFF" w:themeColor="background1"/>
          <w:sz w:val="20"/>
          <w:szCs w:val="20"/>
        </w:rPr>
        <w:t>.03</w:t>
      </w:r>
      <w:r w:rsidR="00E024E0" w:rsidRPr="00AC3184">
        <w:rPr>
          <w:rFonts w:cs="Arial"/>
          <w:noProof w:val="0"/>
          <w:color w:val="FFFFFF" w:themeColor="background1"/>
          <w:sz w:val="20"/>
          <w:szCs w:val="20"/>
        </w:rPr>
        <w:t>.2020г.</w:t>
      </w:r>
    </w:p>
    <w:p w:rsidR="00D6392E" w:rsidRPr="00D6392E" w:rsidRDefault="00D6392E" w:rsidP="00D6392E">
      <w:pPr>
        <w:pStyle w:val="1"/>
        <w:rPr>
          <w:rFonts w:cs="Arial"/>
          <w:sz w:val="44"/>
          <w:szCs w:val="44"/>
        </w:rPr>
      </w:pPr>
      <w:r w:rsidRPr="00B86D40"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ВПН-2020: ЧТО ГОВОРИТ КОНСТИТУЦИЯ</w:t>
      </w:r>
    </w:p>
    <w:p w:rsidR="00327879" w:rsidRPr="00327879" w:rsidRDefault="00327879" w:rsidP="00260183">
      <w:pPr>
        <w:pStyle w:val="10"/>
        <w:ind w:left="993"/>
        <w:jc w:val="both"/>
        <w:rPr>
          <w:b/>
          <w:caps w:val="0"/>
          <w:color w:val="525252" w:themeColor="accent3" w:themeShade="80"/>
          <w:spacing w:val="0"/>
          <w:sz w:val="6"/>
          <w:szCs w:val="6"/>
        </w:rPr>
      </w:pPr>
    </w:p>
    <w:p w:rsidR="007736DD" w:rsidRPr="00D92AE7" w:rsidRDefault="00D6392E" w:rsidP="00260183">
      <w:pPr>
        <w:pStyle w:val="10"/>
        <w:ind w:left="993"/>
        <w:jc w:val="both"/>
        <w:rPr>
          <w:b/>
          <w:caps w:val="0"/>
          <w:color w:val="525252" w:themeColor="accent3" w:themeShade="80"/>
          <w:spacing w:val="0"/>
          <w:sz w:val="12"/>
          <w:szCs w:val="12"/>
        </w:rPr>
      </w:pPr>
      <w:r w:rsidRPr="00D6392E">
        <w:rPr>
          <w:b/>
          <w:caps w:val="0"/>
          <w:color w:val="525252" w:themeColor="accent3" w:themeShade="80"/>
          <w:spacing w:val="0"/>
          <w:sz w:val="24"/>
        </w:rPr>
        <w:t xml:space="preserve">Насущная потребность Росстата получить от населения полную </w:t>
      </w:r>
      <w:r w:rsidRPr="00327879">
        <w:rPr>
          <w:b/>
          <w:caps w:val="0"/>
          <w:color w:val="525252" w:themeColor="accent3" w:themeShade="80"/>
          <w:sz w:val="24"/>
        </w:rPr>
        <w:t>информацию</w:t>
      </w:r>
      <w:r w:rsidRPr="00D6392E">
        <w:rPr>
          <w:b/>
          <w:caps w:val="0"/>
          <w:color w:val="525252" w:themeColor="accent3" w:themeShade="80"/>
          <w:spacing w:val="0"/>
          <w:sz w:val="24"/>
        </w:rPr>
        <w:t xml:space="preserve"> не противоречит Конституции, позволяя жителям идентифицировать себя как угодно. Обратимся же к официальным документам, уточняющим этот вопрос.</w:t>
      </w:r>
    </w:p>
    <w:p w:rsidR="00E12450" w:rsidRPr="001B2A7C" w:rsidRDefault="00E12450" w:rsidP="00855614">
      <w:pPr>
        <w:ind w:firstLine="993"/>
        <w:rPr>
          <w:rFonts w:ascii="Arial" w:hAnsi="Arial" w:cs="Arial"/>
          <w:i/>
          <w:sz w:val="4"/>
          <w:szCs w:val="4"/>
        </w:rPr>
      </w:pPr>
    </w:p>
    <w:p w:rsidR="00D6392E" w:rsidRPr="00D6392E" w:rsidRDefault="00D6392E" w:rsidP="00D6392E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D6392E">
        <w:rPr>
          <w:rFonts w:ascii="Arial" w:hAnsi="Arial"/>
          <w:color w:val="595959" w:themeColor="text1" w:themeTint="A6"/>
        </w:rPr>
        <w:t>Статья 26 Конституции Р</w:t>
      </w:r>
      <w:r w:rsidR="00327879">
        <w:rPr>
          <w:rFonts w:ascii="Arial" w:hAnsi="Arial"/>
          <w:color w:val="595959" w:themeColor="text1" w:themeTint="A6"/>
        </w:rPr>
        <w:t xml:space="preserve">оссийской </w:t>
      </w:r>
      <w:r w:rsidRPr="00D6392E">
        <w:rPr>
          <w:rFonts w:ascii="Arial" w:hAnsi="Arial"/>
          <w:color w:val="595959" w:themeColor="text1" w:themeTint="A6"/>
        </w:rPr>
        <w:t>Ф</w:t>
      </w:r>
      <w:r w:rsidR="00327879">
        <w:rPr>
          <w:rFonts w:ascii="Arial" w:hAnsi="Arial"/>
          <w:color w:val="595959" w:themeColor="text1" w:themeTint="A6"/>
        </w:rPr>
        <w:t>едерации</w:t>
      </w:r>
      <w:r w:rsidRPr="00D6392E">
        <w:rPr>
          <w:rFonts w:ascii="Arial" w:hAnsi="Arial"/>
          <w:color w:val="595959" w:themeColor="text1" w:themeTint="A6"/>
        </w:rPr>
        <w:t xml:space="preserve"> так обозначает самоопределение </w:t>
      </w:r>
      <w:bookmarkStart w:id="0" w:name="p1"/>
      <w:r w:rsidRPr="00D6392E">
        <w:rPr>
          <w:rFonts w:ascii="Arial" w:hAnsi="Arial"/>
          <w:color w:val="595959" w:themeColor="text1" w:themeTint="A6"/>
        </w:rPr>
        <w:t>по национальному признаку:</w:t>
      </w:r>
    </w:p>
    <w:p w:rsidR="00D6392E" w:rsidRPr="00D6392E" w:rsidRDefault="00D6392E" w:rsidP="00D6392E">
      <w:pPr>
        <w:pStyle w:val="a7"/>
        <w:spacing w:before="60" w:after="60"/>
        <w:ind w:firstLine="708"/>
        <w:jc w:val="both"/>
        <w:rPr>
          <w:rFonts w:ascii="Arial" w:hAnsi="Arial"/>
          <w:bCs/>
          <w:color w:val="595959" w:themeColor="text1" w:themeTint="A6"/>
        </w:rPr>
      </w:pPr>
      <w:r w:rsidRPr="00D6392E">
        <w:rPr>
          <w:rFonts w:ascii="Arial" w:hAnsi="Arial"/>
          <w:bCs/>
          <w:color w:val="595959" w:themeColor="text1" w:themeTint="A6"/>
        </w:rPr>
        <w:t>«1.</w:t>
      </w:r>
      <w:bookmarkEnd w:id="0"/>
      <w:r w:rsidRPr="00D6392E">
        <w:rPr>
          <w:rFonts w:ascii="Arial" w:hAnsi="Arial"/>
          <w:bCs/>
          <w:color w:val="595959" w:themeColor="text1" w:themeTint="A6"/>
        </w:rPr>
        <w:t> Каждый вправе определять и указывать свою национальную принадлежность. Никто не может быть принужден к определению и указанию своей наци</w:t>
      </w:r>
      <w:bookmarkStart w:id="1" w:name="p2"/>
      <w:r w:rsidRPr="00D6392E">
        <w:rPr>
          <w:rFonts w:ascii="Arial" w:hAnsi="Arial"/>
          <w:bCs/>
          <w:color w:val="595959" w:themeColor="text1" w:themeTint="A6"/>
        </w:rPr>
        <w:t>ональной принадлежности.</w:t>
      </w:r>
    </w:p>
    <w:p w:rsidR="00D6392E" w:rsidRPr="00D6392E" w:rsidRDefault="00D6392E" w:rsidP="00D6392E">
      <w:pPr>
        <w:pStyle w:val="a7"/>
        <w:spacing w:before="60" w:after="60"/>
        <w:ind w:firstLine="708"/>
        <w:jc w:val="both"/>
        <w:rPr>
          <w:rFonts w:ascii="Arial" w:hAnsi="Arial"/>
          <w:bCs/>
          <w:color w:val="595959" w:themeColor="text1" w:themeTint="A6"/>
        </w:rPr>
      </w:pPr>
      <w:r w:rsidRPr="00D6392E">
        <w:rPr>
          <w:rFonts w:ascii="Arial" w:hAnsi="Arial"/>
          <w:bCs/>
          <w:color w:val="595959" w:themeColor="text1" w:themeTint="A6"/>
        </w:rPr>
        <w:t>2.</w:t>
      </w:r>
      <w:bookmarkEnd w:id="1"/>
      <w:r w:rsidRPr="00D6392E">
        <w:rPr>
          <w:rFonts w:ascii="Arial" w:hAnsi="Arial"/>
          <w:bCs/>
          <w:color w:val="595959" w:themeColor="text1" w:themeTint="A6"/>
        </w:rPr>
        <w:t xml:space="preserve"> Каждый имеет право на пользование родным языком, на свободный выбор языка общения, воспитания, обучения и творчества». </w:t>
      </w:r>
    </w:p>
    <w:p w:rsidR="00D6392E" w:rsidRPr="00D6392E" w:rsidRDefault="00D6392E" w:rsidP="00D6392E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D6392E">
        <w:rPr>
          <w:rFonts w:ascii="Arial" w:hAnsi="Arial"/>
          <w:color w:val="595959" w:themeColor="text1" w:themeTint="A6"/>
        </w:rPr>
        <w:t xml:space="preserve">Таким образом, указание национальности – это не обязанность, а право человека. Это означает, что на свободу выбора государство не должно влиять никаким образом. Кроме того, каждый житель России может свободно использовать не только свой язык, но и любой другой, которым он владеет, и никто не вправе навязывать человеку использование того или иного языка помимо его воли. </w:t>
      </w:r>
    </w:p>
    <w:p w:rsidR="00D6392E" w:rsidRPr="00D6392E" w:rsidRDefault="00D6392E" w:rsidP="00D6392E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D6392E">
        <w:rPr>
          <w:rFonts w:ascii="Arial" w:hAnsi="Arial"/>
          <w:color w:val="595959" w:themeColor="text1" w:themeTint="A6"/>
        </w:rPr>
        <w:t xml:space="preserve">Согласно переписи 2014 года в Республике Крым проживают представители 175 национальностей, большинство из которых составляют русские (более 1,1 </w:t>
      </w:r>
      <w:proofErr w:type="gramStart"/>
      <w:r w:rsidRPr="00D6392E">
        <w:rPr>
          <w:rFonts w:ascii="Arial" w:hAnsi="Arial"/>
          <w:color w:val="595959" w:themeColor="text1" w:themeTint="A6"/>
        </w:rPr>
        <w:t>млн</w:t>
      </w:r>
      <w:proofErr w:type="gramEnd"/>
      <w:r w:rsidRPr="00D6392E">
        <w:rPr>
          <w:rFonts w:ascii="Arial" w:hAnsi="Arial"/>
          <w:color w:val="595959" w:themeColor="text1" w:themeTint="A6"/>
        </w:rPr>
        <w:t xml:space="preserve"> человек). Далее следуют украинцы (более 291 тыс.), крымские татары и татары (более 270 тыс.) и белорусы (более 17 тыс.). Грядущая перепись населения позволит проследить изменения в этнической картине полуострова. </w:t>
      </w:r>
    </w:p>
    <w:p w:rsidR="00D6392E" w:rsidRPr="00D6392E" w:rsidRDefault="00D6392E" w:rsidP="00D6392E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D6392E">
        <w:rPr>
          <w:rFonts w:ascii="Arial" w:hAnsi="Arial"/>
          <w:color w:val="595959" w:themeColor="text1" w:themeTint="A6"/>
        </w:rPr>
        <w:t xml:space="preserve">Напоминаем, что Всероссийская перепись населения для крымчан пройдет с 1 по 31 октября 2020 года. С 1 по 25 октября любой житель страны сможет самостоятельно переписаться на портале «Госуслуги», для чего понадобится стандартная или подтвержденная учетная запись. С 4 по 27 октября переписчики с планшетами обойдут квартиры и дома и опросят жителей, не принявших участие в </w:t>
      </w:r>
      <w:proofErr w:type="gramStart"/>
      <w:r w:rsidRPr="00D6392E">
        <w:rPr>
          <w:rFonts w:ascii="Arial" w:hAnsi="Arial"/>
          <w:color w:val="595959" w:themeColor="text1" w:themeTint="A6"/>
        </w:rPr>
        <w:t>интернет-переписи</w:t>
      </w:r>
      <w:proofErr w:type="gramEnd"/>
      <w:r w:rsidRPr="00D6392E">
        <w:rPr>
          <w:rFonts w:ascii="Arial" w:hAnsi="Arial"/>
          <w:color w:val="595959" w:themeColor="text1" w:themeTint="A6"/>
        </w:rPr>
        <w:t xml:space="preserve">. Тем, кто уже переписался на портале, достаточно будет показать код подтверждения.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участков, в том числе в помещениях МФЦ. В финале переписи, с 28 по 31 октября, состоится контрольный обход 10% жилых помещений. </w:t>
      </w:r>
    </w:p>
    <w:p w:rsidR="008F5F05" w:rsidRDefault="008F5F05" w:rsidP="00ED0C54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</w:p>
    <w:p w:rsidR="003D6DB6" w:rsidRDefault="003D6DB6" w:rsidP="00ED0C54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3D6DB6">
        <w:rPr>
          <w:rFonts w:ascii="Arial" w:hAnsi="Arial"/>
          <w:color w:val="595959" w:themeColor="text1" w:themeTint="A6"/>
        </w:rPr>
        <w:t>Ссылка на источник информации обязательна.</w:t>
      </w:r>
    </w:p>
    <w:p w:rsidR="007736DD" w:rsidRPr="007736DD" w:rsidRDefault="007736DD" w:rsidP="007736DD">
      <w:pPr>
        <w:pStyle w:val="a7"/>
        <w:spacing w:before="60" w:after="60" w:line="276" w:lineRule="auto"/>
        <w:jc w:val="both"/>
        <w:rPr>
          <w:rFonts w:ascii="Arial" w:hAnsi="Arial"/>
          <w:color w:val="595959" w:themeColor="text1" w:themeTint="A6"/>
          <w:sz w:val="12"/>
          <w:szCs w:val="12"/>
        </w:rPr>
      </w:pPr>
    </w:p>
    <w:p w:rsidR="005E2D8A" w:rsidRPr="00AC3184" w:rsidRDefault="00260183" w:rsidP="00AF5CCC">
      <w:pPr>
        <w:pStyle w:val="a7"/>
        <w:spacing w:before="120" w:after="120" w:line="276" w:lineRule="auto"/>
        <w:rPr>
          <w:rFonts w:ascii="Arial" w:hAnsi="Arial"/>
          <w:color w:val="FFFFFF" w:themeColor="background1"/>
        </w:rPr>
      </w:pPr>
      <w:bookmarkStart w:id="2" w:name="_GoBack"/>
      <w:r w:rsidRPr="00AC3184">
        <w:rPr>
          <w:rFonts w:ascii="Arial" w:hAnsi="Arial"/>
          <w:color w:val="FFFFFF" w:themeColor="background1"/>
        </w:rPr>
        <w:t>Р</w:t>
      </w:r>
      <w:r w:rsidR="003D6DB6" w:rsidRPr="00AC3184">
        <w:rPr>
          <w:rFonts w:ascii="Arial" w:hAnsi="Arial"/>
          <w:color w:val="FFFFFF" w:themeColor="background1"/>
        </w:rPr>
        <w:t>уководител</w:t>
      </w:r>
      <w:r w:rsidRPr="00AC3184">
        <w:rPr>
          <w:rFonts w:ascii="Arial" w:hAnsi="Arial"/>
          <w:color w:val="FFFFFF" w:themeColor="background1"/>
        </w:rPr>
        <w:t>ь                                                                                          О.И. Балдина</w:t>
      </w:r>
      <w:bookmarkEnd w:id="2"/>
    </w:p>
    <w:sectPr w:rsidR="005E2D8A" w:rsidRPr="00AC3184" w:rsidSect="000A680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76" w:right="850" w:bottom="1134" w:left="1701" w:header="340" w:footer="45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8A" w:rsidRDefault="00837C8A" w:rsidP="00164B35">
      <w:r>
        <w:separator/>
      </w:r>
    </w:p>
  </w:endnote>
  <w:endnote w:type="continuationSeparator" w:id="0">
    <w:p w:rsidR="00837C8A" w:rsidRDefault="00837C8A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211F1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E1245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50" w:rsidRPr="00E631D8" w:rsidRDefault="00E12450" w:rsidP="00E12450">
    <w:pPr>
      <w:pStyle w:val="a5"/>
      <w:ind w:left="-1701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8A" w:rsidRPr="00067AC6" w:rsidRDefault="005E2D8A" w:rsidP="005E2D8A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Корниенко Александра Жоржевна</w:t>
    </w:r>
  </w:p>
  <w:p w:rsidR="005E2D8A" w:rsidRPr="00067AC6" w:rsidRDefault="005E2D8A" w:rsidP="005E2D8A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(3652) 275708, +79789825588</w:t>
    </w:r>
  </w:p>
  <w:p w:rsidR="001B2A7C" w:rsidRPr="005E2D8A" w:rsidRDefault="005E2D8A" w:rsidP="001B2A7C">
    <w:pPr>
      <w:spacing w:line="259" w:lineRule="auto"/>
      <w:rPr>
        <w:rFonts w:ascii="Calibri" w:eastAsia="Calibri" w:hAnsi="Calibri" w:cs="Times New Roman"/>
        <w:sz w:val="22"/>
        <w:szCs w:val="22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Отдел статистики населения и здравоохранения</w:t>
    </w:r>
    <w:r w:rsidR="001B2A7C" w:rsidRPr="00715598">
      <w:rPr>
        <w:rFonts w:ascii="Arial" w:eastAsia="Calibri" w:hAnsi="Arial" w:cs="Arial"/>
        <w:color w:val="FFFFFF" w:themeColor="background1"/>
        <w:sz w:val="16"/>
        <w:szCs w:val="16"/>
      </w:rPr>
      <w:t>(3652) 275708, +79789825588</w:t>
    </w:r>
  </w:p>
  <w:p w:rsidR="001B2A7C" w:rsidRPr="00715598" w:rsidRDefault="001B2A7C" w:rsidP="00715598">
    <w:pPr>
      <w:tabs>
        <w:tab w:val="center" w:pos="4674"/>
      </w:tabs>
      <w:spacing w:line="259" w:lineRule="auto"/>
      <w:rPr>
        <w:color w:val="FFFFFF" w:themeColor="background1"/>
      </w:rPr>
    </w:pPr>
    <w:r w:rsidRPr="00715598">
      <w:rPr>
        <w:rFonts w:ascii="Arial" w:eastAsia="Calibri" w:hAnsi="Arial" w:cs="Arial"/>
        <w:color w:val="FFFFFF" w:themeColor="background1"/>
        <w:sz w:val="16"/>
        <w:szCs w:val="16"/>
      </w:rPr>
      <w:t>Отдел статистики населения и здравоохранения</w:t>
    </w:r>
    <w:r w:rsidR="00715598" w:rsidRPr="00715598">
      <w:rPr>
        <w:rFonts w:ascii="Arial" w:eastAsia="Calibri" w:hAnsi="Arial" w:cs="Arial"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8A" w:rsidRDefault="00837C8A" w:rsidP="00164B35">
      <w:r>
        <w:separator/>
      </w:r>
    </w:p>
  </w:footnote>
  <w:footnote w:type="continuationSeparator" w:id="0">
    <w:p w:rsidR="00837C8A" w:rsidRDefault="00837C8A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E631D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87166C">
    <w:pPr>
      <w:pStyle w:val="a3"/>
      <w:jc w:val="right"/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35" type="#_x0000_t75" style="width:344.25pt;height:143.2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35"/>
    <w:rsid w:val="0000368D"/>
    <w:rsid w:val="00022418"/>
    <w:rsid w:val="00082DA6"/>
    <w:rsid w:val="000A6805"/>
    <w:rsid w:val="000D77C2"/>
    <w:rsid w:val="000E24C3"/>
    <w:rsid w:val="000F0F5F"/>
    <w:rsid w:val="00141AF3"/>
    <w:rsid w:val="00164B35"/>
    <w:rsid w:val="00167FFC"/>
    <w:rsid w:val="00187E05"/>
    <w:rsid w:val="001A6074"/>
    <w:rsid w:val="001B2A7C"/>
    <w:rsid w:val="001B4FE9"/>
    <w:rsid w:val="00211F10"/>
    <w:rsid w:val="00260183"/>
    <w:rsid w:val="002625D6"/>
    <w:rsid w:val="002727E8"/>
    <w:rsid w:val="002C31A7"/>
    <w:rsid w:val="002F48E1"/>
    <w:rsid w:val="00302AA7"/>
    <w:rsid w:val="00311D24"/>
    <w:rsid w:val="00323A6A"/>
    <w:rsid w:val="00327879"/>
    <w:rsid w:val="003616CE"/>
    <w:rsid w:val="00387FA3"/>
    <w:rsid w:val="003B5120"/>
    <w:rsid w:val="003C22E7"/>
    <w:rsid w:val="003C7D61"/>
    <w:rsid w:val="003D6DB6"/>
    <w:rsid w:val="003F1588"/>
    <w:rsid w:val="00452C40"/>
    <w:rsid w:val="004E0306"/>
    <w:rsid w:val="004E1E0F"/>
    <w:rsid w:val="0051192A"/>
    <w:rsid w:val="00560DA2"/>
    <w:rsid w:val="00580A7C"/>
    <w:rsid w:val="00580AB0"/>
    <w:rsid w:val="005E2D8A"/>
    <w:rsid w:val="005E394B"/>
    <w:rsid w:val="00606F49"/>
    <w:rsid w:val="00612AF7"/>
    <w:rsid w:val="00624661"/>
    <w:rsid w:val="00627347"/>
    <w:rsid w:val="00630546"/>
    <w:rsid w:val="0065369F"/>
    <w:rsid w:val="00673AA8"/>
    <w:rsid w:val="00692A23"/>
    <w:rsid w:val="006B2215"/>
    <w:rsid w:val="006B2A52"/>
    <w:rsid w:val="006E2A29"/>
    <w:rsid w:val="00715598"/>
    <w:rsid w:val="007736DD"/>
    <w:rsid w:val="007B5610"/>
    <w:rsid w:val="00837C8A"/>
    <w:rsid w:val="008429C5"/>
    <w:rsid w:val="00855614"/>
    <w:rsid w:val="0087166C"/>
    <w:rsid w:val="008A5659"/>
    <w:rsid w:val="008B2214"/>
    <w:rsid w:val="008F5F05"/>
    <w:rsid w:val="00943DF7"/>
    <w:rsid w:val="009734C6"/>
    <w:rsid w:val="009D6FF4"/>
    <w:rsid w:val="009D7C75"/>
    <w:rsid w:val="00A1189D"/>
    <w:rsid w:val="00A161AD"/>
    <w:rsid w:val="00A53F62"/>
    <w:rsid w:val="00AA7234"/>
    <w:rsid w:val="00AB2AEC"/>
    <w:rsid w:val="00AC3184"/>
    <w:rsid w:val="00AF5CCC"/>
    <w:rsid w:val="00B131E4"/>
    <w:rsid w:val="00B26457"/>
    <w:rsid w:val="00B34555"/>
    <w:rsid w:val="00B4668E"/>
    <w:rsid w:val="00B86D40"/>
    <w:rsid w:val="00BB6AE2"/>
    <w:rsid w:val="00BD5523"/>
    <w:rsid w:val="00BF120D"/>
    <w:rsid w:val="00C452DE"/>
    <w:rsid w:val="00D511B0"/>
    <w:rsid w:val="00D6392E"/>
    <w:rsid w:val="00D92AE7"/>
    <w:rsid w:val="00E024E0"/>
    <w:rsid w:val="00E12450"/>
    <w:rsid w:val="00E631D8"/>
    <w:rsid w:val="00E74D99"/>
    <w:rsid w:val="00E86325"/>
    <w:rsid w:val="00E96068"/>
    <w:rsid w:val="00EB5145"/>
    <w:rsid w:val="00EC4EA7"/>
    <w:rsid w:val="00ED0C54"/>
    <w:rsid w:val="00ED7186"/>
    <w:rsid w:val="00F3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basedOn w:val="a0"/>
    <w:uiPriority w:val="99"/>
    <w:unhideWhenUsed/>
    <w:rsid w:val="00A1189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18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basedOn w:val="a0"/>
    <w:uiPriority w:val="99"/>
    <w:unhideWhenUsed/>
    <w:rsid w:val="00A1189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1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B7370-83AB-466B-BA03-F8AF0DA3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Кривоплясова Мария Анатольевна</cp:lastModifiedBy>
  <cp:revision>67</cp:revision>
  <cp:lastPrinted>2020-03-11T11:26:00Z</cp:lastPrinted>
  <dcterms:created xsi:type="dcterms:W3CDTF">2019-10-24T11:05:00Z</dcterms:created>
  <dcterms:modified xsi:type="dcterms:W3CDTF">2020-03-11T11:27:00Z</dcterms:modified>
</cp:coreProperties>
</file>