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598" w:rsidRPr="003C562F" w:rsidRDefault="00715598" w:rsidP="00715598">
      <w:pPr>
        <w:pStyle w:val="1"/>
        <w:spacing w:line="240" w:lineRule="auto"/>
        <w:jc w:val="right"/>
        <w:rPr>
          <w:rFonts w:cs="Arial"/>
          <w:noProof w:val="0"/>
          <w:color w:val="FFFFFF" w:themeColor="background1"/>
          <w:sz w:val="20"/>
          <w:szCs w:val="20"/>
          <w14:textFill>
            <w14:solidFill>
              <w14:schemeClr w14:val="bg1"/>
            </w14:solidFill>
          </w14:textFill>
        </w:rPr>
      </w:pPr>
      <w:r w:rsidRPr="003C562F">
        <w:rPr>
          <w:color w:val="FFFFFF" w:themeColor="background1"/>
          <w:sz w:val="20"/>
          <w:szCs w:val="20"/>
          <w:lang w:eastAsia="ru-RU"/>
          <w14:textFill>
            <w14:solidFill>
              <w14:schemeClr w14:val="bg1"/>
            </w14:solidFill>
          </w14:textFill>
        </w:rPr>
        <w:drawing>
          <wp:anchor distT="0" distB="0" distL="114300" distR="114300" simplePos="0" relativeHeight="251659264" behindDoc="0" locked="0" layoutInCell="1" allowOverlap="1" wp14:anchorId="2425F0FD" wp14:editId="5E9ADDB8">
            <wp:simplePos x="0" y="0"/>
            <wp:positionH relativeFrom="column">
              <wp:posOffset>-320675</wp:posOffset>
            </wp:positionH>
            <wp:positionV relativeFrom="paragraph">
              <wp:posOffset>-1692910</wp:posOffset>
            </wp:positionV>
            <wp:extent cx="2101850" cy="1477645"/>
            <wp:effectExtent l="0" t="0" r="0" b="8255"/>
            <wp:wrapThrough wrapText="bothSides">
              <wp:wrapPolygon edited="0">
                <wp:start x="13312" y="0"/>
                <wp:lineTo x="11942" y="1949"/>
                <wp:lineTo x="10376" y="4456"/>
                <wp:lineTo x="392" y="4734"/>
                <wp:lineTo x="0" y="5291"/>
                <wp:lineTo x="1175" y="8911"/>
                <wp:lineTo x="1175" y="11139"/>
                <wp:lineTo x="2937" y="13367"/>
                <wp:lineTo x="4503" y="14202"/>
                <wp:lineTo x="7439" y="18657"/>
                <wp:lineTo x="14291" y="21442"/>
                <wp:lineTo x="16053" y="21442"/>
                <wp:lineTo x="19969" y="21442"/>
                <wp:lineTo x="21143" y="20050"/>
                <wp:lineTo x="20947" y="19214"/>
                <wp:lineTo x="17032" y="17822"/>
                <wp:lineTo x="18011" y="17822"/>
                <wp:lineTo x="20947" y="14480"/>
                <wp:lineTo x="21339" y="13367"/>
                <wp:lineTo x="11159" y="8911"/>
                <wp:lineTo x="12921" y="4456"/>
                <wp:lineTo x="14487" y="0"/>
                <wp:lineTo x="13312"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14:sizeRelH relativeFrom="page">
              <wp14:pctWidth>0</wp14:pctWidth>
            </wp14:sizeRelH>
            <wp14:sizeRelV relativeFrom="page">
              <wp14:pctHeight>0</wp14:pctHeight>
            </wp14:sizeRelV>
          </wp:anchor>
        </w:drawing>
      </w:r>
      <w:r w:rsidR="00030D09" w:rsidRPr="003C562F">
        <w:rPr>
          <w:rFonts w:cs="Arial"/>
          <w:noProof w:val="0"/>
          <w:color w:val="FFFFFF" w:themeColor="background1"/>
          <w:sz w:val="20"/>
          <w:szCs w:val="20"/>
          <w14:textFill>
            <w14:solidFill>
              <w14:schemeClr w14:val="bg1"/>
            </w14:solidFill>
          </w14:textFill>
        </w:rPr>
        <w:t>ПРЕСС-ВЫПУСК</w:t>
      </w:r>
    </w:p>
    <w:p w:rsidR="00E024E0" w:rsidRPr="003C562F" w:rsidRDefault="00F6373F" w:rsidP="00715598">
      <w:pPr>
        <w:pStyle w:val="1"/>
        <w:spacing w:line="240" w:lineRule="auto"/>
        <w:jc w:val="right"/>
        <w:rPr>
          <w:rFonts w:cs="Arial"/>
          <w:noProof w:val="0"/>
          <w:color w:val="FFFFFF" w:themeColor="background1"/>
          <w:sz w:val="20"/>
          <w:szCs w:val="20"/>
          <w14:textFill>
            <w14:solidFill>
              <w14:schemeClr w14:val="bg1"/>
            </w14:solidFill>
          </w14:textFill>
        </w:rPr>
      </w:pPr>
      <w:r w:rsidRPr="003C562F">
        <w:rPr>
          <w:rFonts w:cs="Arial"/>
          <w:noProof w:val="0"/>
          <w:color w:val="FFFFFF" w:themeColor="background1"/>
          <w:sz w:val="20"/>
          <w:szCs w:val="20"/>
          <w14:textFill>
            <w14:solidFill>
              <w14:schemeClr w14:val="bg1"/>
            </w14:solidFill>
          </w14:textFill>
        </w:rPr>
        <w:t>ОБ-83-10/         -ДР от 12.08</w:t>
      </w:r>
      <w:r w:rsidR="00E024E0" w:rsidRPr="003C562F">
        <w:rPr>
          <w:rFonts w:cs="Arial"/>
          <w:noProof w:val="0"/>
          <w:color w:val="FFFFFF" w:themeColor="background1"/>
          <w:sz w:val="20"/>
          <w:szCs w:val="20"/>
          <w14:textFill>
            <w14:solidFill>
              <w14:schemeClr w14:val="bg1"/>
            </w14:solidFill>
          </w14:textFill>
        </w:rPr>
        <w:t>.2020г.</w:t>
      </w:r>
    </w:p>
    <w:p w:rsidR="00164B35" w:rsidRPr="00855614" w:rsidRDefault="00F6373F" w:rsidP="00AB2AEC">
      <w:pPr>
        <w:pStyle w:val="1"/>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6373F">
        <w:rPr>
          <w:rFonts w:cs="Arial"/>
          <w:noProof w:val="0"/>
          <w:sz w:val="48"/>
          <w:szCs w:val="2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МЕЖДУНАРОДНЫЙ ДЕНЬ МОЛОДЕЖИ</w:t>
      </w:r>
    </w:p>
    <w:p w:rsidR="00C452DE" w:rsidRPr="001B2A7C" w:rsidRDefault="00C452DE" w:rsidP="00C452DE">
      <w:pPr>
        <w:pStyle w:val="BasicParagraph"/>
        <w:rPr>
          <w:rFonts w:ascii="Arial" w:hAnsi="Arial" w:cs="Arial"/>
          <w:caps/>
          <w:color w:val="767171" w:themeColor="background2" w:themeShade="80"/>
          <w:spacing w:val="-6"/>
          <w:sz w:val="4"/>
          <w:szCs w:val="4"/>
          <w:vertAlign w:val="subscript"/>
          <w:lang w:val="ru-RU"/>
        </w:rPr>
      </w:pPr>
    </w:p>
    <w:p w:rsidR="007736DD" w:rsidRPr="003C38F0" w:rsidRDefault="007736DD" w:rsidP="00855614">
      <w:pPr>
        <w:pStyle w:val="10"/>
        <w:ind w:left="851"/>
        <w:jc w:val="both"/>
        <w:rPr>
          <w:b/>
          <w:caps w:val="0"/>
          <w:color w:val="525252" w:themeColor="accent3" w:themeShade="80"/>
          <w:spacing w:val="0"/>
          <w:sz w:val="4"/>
          <w:szCs w:val="4"/>
        </w:rPr>
      </w:pPr>
    </w:p>
    <w:p w:rsidR="00C452DE" w:rsidRDefault="00F6373F" w:rsidP="00855614">
      <w:pPr>
        <w:pStyle w:val="10"/>
        <w:ind w:left="851"/>
        <w:jc w:val="both"/>
        <w:rPr>
          <w:b/>
          <w:caps w:val="0"/>
          <w:color w:val="525252" w:themeColor="accent3" w:themeShade="80"/>
          <w:spacing w:val="0"/>
          <w:sz w:val="24"/>
        </w:rPr>
      </w:pPr>
      <w:r w:rsidRPr="00F6373F">
        <w:rPr>
          <w:b/>
          <w:caps w:val="0"/>
          <w:color w:val="525252" w:themeColor="accent3" w:themeShade="80"/>
          <w:spacing w:val="0"/>
          <w:sz w:val="24"/>
        </w:rPr>
        <w:t xml:space="preserve">Праздник молодых людей всего мира отмечается ежегодно </w:t>
      </w:r>
      <w:r w:rsidR="003C562F">
        <w:rPr>
          <w:b/>
          <w:caps w:val="0"/>
          <w:color w:val="525252" w:themeColor="accent3" w:themeShade="80"/>
          <w:spacing w:val="0"/>
          <w:sz w:val="24"/>
        </w:rPr>
        <w:br/>
      </w:r>
      <w:r w:rsidRPr="00F6373F">
        <w:rPr>
          <w:b/>
          <w:caps w:val="0"/>
          <w:color w:val="525252" w:themeColor="accent3" w:themeShade="80"/>
          <w:spacing w:val="0"/>
          <w:sz w:val="24"/>
        </w:rPr>
        <w:t>12 августа, напоминая об их роли в формировании окружающего мира, в решении глобальных проблем и содействии социальному развитию. Так и перепись населения в следующем году не пройдет без их участия и позволит узнать об их занятости, уровне образования и прочих аспектах жизни.</w:t>
      </w:r>
    </w:p>
    <w:p w:rsidR="007736DD" w:rsidRPr="003C38F0" w:rsidRDefault="007736DD" w:rsidP="00855614">
      <w:pPr>
        <w:pStyle w:val="10"/>
        <w:ind w:left="851"/>
        <w:jc w:val="both"/>
        <w:rPr>
          <w:b/>
          <w:caps w:val="0"/>
          <w:color w:val="525252" w:themeColor="accent3" w:themeShade="80"/>
          <w:spacing w:val="0"/>
          <w:sz w:val="4"/>
          <w:szCs w:val="4"/>
        </w:rPr>
      </w:pPr>
    </w:p>
    <w:p w:rsidR="00E12450" w:rsidRPr="001B2A7C" w:rsidRDefault="00E12450" w:rsidP="00855614">
      <w:pPr>
        <w:ind w:firstLine="993"/>
        <w:rPr>
          <w:rFonts w:ascii="Arial" w:hAnsi="Arial" w:cs="Arial"/>
          <w:i/>
          <w:sz w:val="4"/>
          <w:szCs w:val="4"/>
        </w:rPr>
      </w:pPr>
    </w:p>
    <w:p w:rsidR="00F6373F" w:rsidRPr="00F6373F" w:rsidRDefault="00E539D8" w:rsidP="00F6373F">
      <w:pPr>
        <w:pStyle w:val="a7"/>
        <w:spacing w:before="20" w:after="20" w:line="276" w:lineRule="auto"/>
        <w:ind w:firstLine="709"/>
        <w:jc w:val="both"/>
        <w:rPr>
          <w:rFonts w:ascii="Arial" w:hAnsi="Arial"/>
          <w:color w:val="595959" w:themeColor="text1" w:themeTint="A6"/>
        </w:rPr>
      </w:pPr>
      <w:r>
        <w:rPr>
          <w:rFonts w:ascii="Arial" w:hAnsi="Arial"/>
          <w:color w:val="595959" w:themeColor="text1" w:themeTint="A6"/>
        </w:rPr>
        <w:t>Переход на цифровой формат</w:t>
      </w:r>
      <w:r w:rsidR="00F6373F" w:rsidRPr="00F6373F">
        <w:rPr>
          <w:rFonts w:ascii="Arial" w:hAnsi="Arial"/>
          <w:color w:val="595959" w:themeColor="text1" w:themeTint="A6"/>
        </w:rPr>
        <w:t xml:space="preserve"> при проведении переписи облегчит</w:t>
      </w:r>
      <w:r w:rsidR="008850B3">
        <w:rPr>
          <w:rFonts w:ascii="Arial" w:hAnsi="Arial"/>
          <w:color w:val="595959" w:themeColor="text1" w:themeTint="A6"/>
        </w:rPr>
        <w:t xml:space="preserve"> общение статистики с молодежью –</w:t>
      </w:r>
      <w:r w:rsidR="00F6373F" w:rsidRPr="00F6373F">
        <w:rPr>
          <w:rFonts w:ascii="Arial" w:hAnsi="Arial"/>
          <w:color w:val="595959" w:themeColor="text1" w:themeTint="A6"/>
        </w:rPr>
        <w:t xml:space="preserve"> наиболее приобщенной к IT-технологиям. Заполнение электронной анкеты на портале «Госуслуги» позволит не только идти в шаг со временем, но и значительно ускорить сбор и обработку информации. </w:t>
      </w:r>
    </w:p>
    <w:p w:rsidR="00F6373F" w:rsidRPr="00F6373F" w:rsidRDefault="00F6373F" w:rsidP="00F6373F">
      <w:pPr>
        <w:pStyle w:val="a7"/>
        <w:spacing w:before="20" w:after="20" w:line="276" w:lineRule="auto"/>
        <w:ind w:firstLine="709"/>
        <w:jc w:val="both"/>
        <w:rPr>
          <w:rFonts w:ascii="Arial" w:hAnsi="Arial"/>
          <w:color w:val="595959" w:themeColor="text1" w:themeTint="A6"/>
        </w:rPr>
      </w:pPr>
      <w:r w:rsidRPr="00F6373F">
        <w:rPr>
          <w:rFonts w:ascii="Arial" w:hAnsi="Arial"/>
          <w:color w:val="595959" w:themeColor="text1" w:themeTint="A6"/>
        </w:rPr>
        <w:t>По результатам переписи населения 2014 года в Республике Крым проживало более 347 тыс. человек в возрасте от 15 до 29 лет</w:t>
      </w:r>
      <w:r w:rsidR="002E1B9C">
        <w:rPr>
          <w:rFonts w:ascii="Arial" w:hAnsi="Arial"/>
          <w:color w:val="595959" w:themeColor="text1" w:themeTint="A6"/>
        </w:rPr>
        <w:t xml:space="preserve"> – почти 177 тыс. мужчин (5</w:t>
      </w:r>
      <w:r w:rsidR="00EE1331">
        <w:rPr>
          <w:rFonts w:ascii="Arial" w:hAnsi="Arial"/>
          <w:color w:val="595959" w:themeColor="text1" w:themeTint="A6"/>
        </w:rPr>
        <w:t>1</w:t>
      </w:r>
      <w:r w:rsidR="002E1B9C">
        <w:rPr>
          <w:rFonts w:ascii="Arial" w:hAnsi="Arial"/>
          <w:color w:val="595959" w:themeColor="text1" w:themeTint="A6"/>
        </w:rPr>
        <w:t>%) и более 170 тыс. женщин (49%)</w:t>
      </w:r>
      <w:r w:rsidRPr="00F6373F">
        <w:rPr>
          <w:rFonts w:ascii="Arial" w:hAnsi="Arial"/>
          <w:color w:val="595959" w:themeColor="text1" w:themeTint="A6"/>
        </w:rPr>
        <w:t>. Из них имели высшее профессиональное образование более 96 тыс. (2</w:t>
      </w:r>
      <w:r w:rsidR="00EE1331">
        <w:rPr>
          <w:rFonts w:ascii="Arial" w:hAnsi="Arial"/>
          <w:color w:val="595959" w:themeColor="text1" w:themeTint="A6"/>
        </w:rPr>
        <w:t>8</w:t>
      </w:r>
      <w:r w:rsidRPr="00F6373F">
        <w:rPr>
          <w:rFonts w:ascii="Arial" w:hAnsi="Arial"/>
          <w:color w:val="595959" w:themeColor="text1" w:themeTint="A6"/>
        </w:rPr>
        <w:t>%), неполное высшее – более 25 тыс. (7%), а общее среднее – более 83 тыс. (24%). Основным источником сре</w:t>
      </w:r>
      <w:proofErr w:type="gramStart"/>
      <w:r w:rsidRPr="00F6373F">
        <w:rPr>
          <w:rFonts w:ascii="Arial" w:hAnsi="Arial"/>
          <w:color w:val="595959" w:themeColor="text1" w:themeTint="A6"/>
        </w:rPr>
        <w:t>дств к с</w:t>
      </w:r>
      <w:proofErr w:type="gramEnd"/>
      <w:r w:rsidRPr="00F6373F">
        <w:rPr>
          <w:rFonts w:ascii="Arial" w:hAnsi="Arial"/>
          <w:color w:val="595959" w:themeColor="text1" w:themeTint="A6"/>
        </w:rPr>
        <w:t>уществованию отметили: трудовую деятельность, включая работу по совместительству, - более 156 тыс. (45%); личное подсобное хозяйство – более 5 тыс. (1,6%); стипендию – более 7 тыс. (2,2%); сдачу внаем или в аренду имущества, доход от патентов, авторских прав – 266 (0,07%); иждивение, помощь других лиц, алименты – более 138 тыс. (</w:t>
      </w:r>
      <w:r w:rsidR="00EE1331">
        <w:rPr>
          <w:rFonts w:ascii="Arial" w:hAnsi="Arial"/>
          <w:color w:val="595959" w:themeColor="text1" w:themeTint="A6"/>
        </w:rPr>
        <w:t>40</w:t>
      </w:r>
      <w:r w:rsidRPr="00F6373F">
        <w:rPr>
          <w:rFonts w:ascii="Arial" w:hAnsi="Arial"/>
          <w:color w:val="595959" w:themeColor="text1" w:themeTint="A6"/>
        </w:rPr>
        <w:t>%). Изменилась ли картина за истекший срок? Узнаем после подведения итогов предстоящей переписи.</w:t>
      </w:r>
    </w:p>
    <w:p w:rsidR="00F6373F" w:rsidRDefault="00F6373F" w:rsidP="00F6373F">
      <w:pPr>
        <w:pStyle w:val="a7"/>
        <w:spacing w:before="20" w:after="20" w:line="276" w:lineRule="auto"/>
        <w:ind w:firstLine="709"/>
        <w:jc w:val="both"/>
        <w:rPr>
          <w:rFonts w:ascii="Arial" w:hAnsi="Arial"/>
          <w:color w:val="595959" w:themeColor="text1" w:themeTint="A6"/>
        </w:rPr>
      </w:pPr>
      <w:r w:rsidRPr="00F6373F">
        <w:rPr>
          <w:rFonts w:ascii="Arial" w:hAnsi="Arial"/>
          <w:color w:val="595959" w:themeColor="text1" w:themeTint="A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6373F" w:rsidRDefault="00F6373F" w:rsidP="00F6373F">
      <w:pPr>
        <w:pStyle w:val="a7"/>
        <w:spacing w:before="20" w:after="20" w:line="276" w:lineRule="auto"/>
        <w:ind w:firstLine="709"/>
        <w:jc w:val="both"/>
        <w:rPr>
          <w:rFonts w:ascii="Arial" w:hAnsi="Arial"/>
          <w:color w:val="595959" w:themeColor="text1" w:themeTint="A6"/>
        </w:rPr>
      </w:pPr>
    </w:p>
    <w:p w:rsidR="003D6DB6" w:rsidRDefault="003D6DB6" w:rsidP="00F6373F">
      <w:pPr>
        <w:pStyle w:val="a7"/>
        <w:spacing w:before="20" w:after="20" w:line="276" w:lineRule="auto"/>
        <w:ind w:firstLine="709"/>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rsidR="00F6373F" w:rsidRDefault="00F6373F" w:rsidP="00F6373F">
      <w:pPr>
        <w:pStyle w:val="a7"/>
        <w:spacing w:before="20" w:after="20" w:line="276" w:lineRule="auto"/>
        <w:ind w:firstLine="709"/>
        <w:jc w:val="both"/>
        <w:rPr>
          <w:rFonts w:ascii="Arial" w:hAnsi="Arial"/>
          <w:color w:val="595959" w:themeColor="text1" w:themeTint="A6"/>
        </w:rPr>
      </w:pPr>
    </w:p>
    <w:p w:rsidR="00E631D8" w:rsidRPr="003C562F" w:rsidRDefault="003D6DB6" w:rsidP="003D6DB6">
      <w:pPr>
        <w:pStyle w:val="a7"/>
        <w:spacing w:before="120" w:after="120" w:line="276" w:lineRule="auto"/>
        <w:jc w:val="both"/>
        <w:rPr>
          <w:rFonts w:ascii="Arial" w:hAnsi="Arial"/>
          <w:color w:val="FFFFFF" w:themeColor="background1"/>
        </w:rPr>
      </w:pPr>
      <w:bookmarkStart w:id="0" w:name="_GoBack"/>
      <w:r w:rsidRPr="003C562F">
        <w:rPr>
          <w:rFonts w:ascii="Arial" w:hAnsi="Arial"/>
          <w:color w:val="FFFFFF" w:themeColor="background1"/>
        </w:rPr>
        <w:t xml:space="preserve">Руководитель                                                                                     </w:t>
      </w:r>
      <w:r w:rsidR="00CA377A" w:rsidRPr="003C562F">
        <w:rPr>
          <w:rFonts w:ascii="Arial" w:hAnsi="Arial"/>
          <w:color w:val="FFFFFF" w:themeColor="background1"/>
        </w:rPr>
        <w:t xml:space="preserve">  </w:t>
      </w:r>
      <w:r w:rsidRPr="003C562F">
        <w:rPr>
          <w:rFonts w:ascii="Arial" w:hAnsi="Arial"/>
          <w:color w:val="FFFFFF" w:themeColor="background1"/>
        </w:rPr>
        <w:t xml:space="preserve">     О.И. Балдина</w:t>
      </w:r>
      <w:bookmarkEnd w:id="0"/>
    </w:p>
    <w:sectPr w:rsidR="00E631D8" w:rsidRPr="003C562F" w:rsidSect="000A6805">
      <w:headerReference w:type="default" r:id="rId10"/>
      <w:footerReference w:type="even" r:id="rId11"/>
      <w:footerReference w:type="default" r:id="rId12"/>
      <w:headerReference w:type="first" r:id="rId13"/>
      <w:footerReference w:type="first" r:id="rId14"/>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FC" w:rsidRDefault="004073FC" w:rsidP="00164B35">
      <w:r>
        <w:separator/>
      </w:r>
    </w:p>
  </w:endnote>
  <w:endnote w:type="continuationSeparator" w:id="0">
    <w:p w:rsidR="004073FC" w:rsidRDefault="004073FC"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9"/>
      </w:rPr>
      <w:id w:val="-1240004894"/>
      <w:docPartObj>
        <w:docPartGallery w:val="Page Numbers (Bottom of Page)"/>
        <w:docPartUnique/>
      </w:docPartObj>
    </w:sdtPr>
    <w:sdtEndPr>
      <w:rPr>
        <w:rStyle w:val="a9"/>
      </w:rPr>
    </w:sdtEndPr>
    <w:sdtContent>
      <w:p w:rsidR="00E12450" w:rsidRDefault="00E12450" w:rsidP="0011044D">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7C" w:rsidRPr="003C38F0" w:rsidRDefault="001B2A7C" w:rsidP="001B2A7C">
    <w:pPr>
      <w:spacing w:line="259" w:lineRule="auto"/>
      <w:rPr>
        <w:rFonts w:ascii="Arial" w:eastAsia="Calibri" w:hAnsi="Arial" w:cs="Arial"/>
        <w:color w:val="000000" w:themeColor="text1"/>
        <w:sz w:val="16"/>
        <w:szCs w:val="16"/>
      </w:rPr>
    </w:pPr>
    <w:r w:rsidRPr="003C38F0">
      <w:rPr>
        <w:rFonts w:ascii="Arial" w:eastAsia="Calibri" w:hAnsi="Arial" w:cs="Arial"/>
        <w:color w:val="000000" w:themeColor="text1"/>
        <w:sz w:val="16"/>
        <w:szCs w:val="16"/>
      </w:rPr>
      <w:t>Корниенко Александра Жоржевна</w:t>
    </w:r>
  </w:p>
  <w:p w:rsidR="001B2A7C" w:rsidRPr="003C38F0" w:rsidRDefault="001B2A7C" w:rsidP="001B2A7C">
    <w:pPr>
      <w:spacing w:line="259" w:lineRule="auto"/>
      <w:rPr>
        <w:rFonts w:ascii="Arial" w:eastAsia="Calibri" w:hAnsi="Arial" w:cs="Arial"/>
        <w:color w:val="000000" w:themeColor="text1"/>
        <w:sz w:val="16"/>
        <w:szCs w:val="16"/>
      </w:rPr>
    </w:pPr>
    <w:r w:rsidRPr="003C38F0">
      <w:rPr>
        <w:rFonts w:ascii="Arial" w:eastAsia="Calibri" w:hAnsi="Arial" w:cs="Arial"/>
        <w:color w:val="000000" w:themeColor="text1"/>
        <w:sz w:val="16"/>
        <w:szCs w:val="16"/>
      </w:rPr>
      <w:t>(3652) 275708, +79789825588</w:t>
    </w:r>
  </w:p>
  <w:p w:rsidR="001B2A7C" w:rsidRPr="003C38F0" w:rsidRDefault="001B2A7C" w:rsidP="00715598">
    <w:pPr>
      <w:tabs>
        <w:tab w:val="center" w:pos="4674"/>
      </w:tabs>
      <w:spacing w:line="259" w:lineRule="auto"/>
      <w:rPr>
        <w:color w:val="000000" w:themeColor="text1"/>
      </w:rPr>
    </w:pPr>
    <w:r w:rsidRPr="003C38F0">
      <w:rPr>
        <w:rFonts w:ascii="Arial" w:eastAsia="Calibri" w:hAnsi="Arial" w:cs="Arial"/>
        <w:color w:val="000000" w:themeColor="text1"/>
        <w:sz w:val="16"/>
        <w:szCs w:val="16"/>
      </w:rPr>
      <w:t>Отдел статистики населения и здравоохранения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FC" w:rsidRDefault="004073FC" w:rsidP="00164B35">
      <w:r>
        <w:separator/>
      </w:r>
    </w:p>
  </w:footnote>
  <w:footnote w:type="continuationSeparator" w:id="0">
    <w:p w:rsidR="004073FC" w:rsidRDefault="004073FC"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14:anchorId="44D4F614" wp14:editId="38F13D1A">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14:sizeRelH relativeFrom="page">
            <wp14:pctWidth>0</wp14:pctWidth>
          </wp14:sizeRelH>
          <wp14:sizeRelV relativeFrom="page">
            <wp14:pctHeight>0</wp14:pctHeight>
          </wp14:sizeRelV>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2.5pt;height:15pt;visibility:visible;mso-wrap-style:square" o:bullet="t">
        <v:imagedata r:id="rId1" o:title=""/>
      </v:shape>
    </w:pict>
  </w:numPicBullet>
  <w:numPicBullet w:numPicBulletId="1">
    <w:pict>
      <v:shape id="_x0000_i1037" type="#_x0000_t75" style="width:344.2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35"/>
    <w:rsid w:val="00022418"/>
    <w:rsid w:val="00030D09"/>
    <w:rsid w:val="000A6805"/>
    <w:rsid w:val="000F0F5F"/>
    <w:rsid w:val="00141AF3"/>
    <w:rsid w:val="00164B35"/>
    <w:rsid w:val="00167FFC"/>
    <w:rsid w:val="00187E05"/>
    <w:rsid w:val="001A6074"/>
    <w:rsid w:val="001B2A7C"/>
    <w:rsid w:val="002C31A7"/>
    <w:rsid w:val="002E1B9C"/>
    <w:rsid w:val="002F48E1"/>
    <w:rsid w:val="00302AA7"/>
    <w:rsid w:val="00311D24"/>
    <w:rsid w:val="003616CE"/>
    <w:rsid w:val="003B5120"/>
    <w:rsid w:val="003C22E7"/>
    <w:rsid w:val="003C38F0"/>
    <w:rsid w:val="003C562F"/>
    <w:rsid w:val="003C7D61"/>
    <w:rsid w:val="003D6DB6"/>
    <w:rsid w:val="003F1588"/>
    <w:rsid w:val="004073FC"/>
    <w:rsid w:val="00452C40"/>
    <w:rsid w:val="004C123D"/>
    <w:rsid w:val="004E0306"/>
    <w:rsid w:val="0051192A"/>
    <w:rsid w:val="00560DA2"/>
    <w:rsid w:val="00580A7C"/>
    <w:rsid w:val="00580AB0"/>
    <w:rsid w:val="00612AF7"/>
    <w:rsid w:val="0065369F"/>
    <w:rsid w:val="00673AA8"/>
    <w:rsid w:val="00692A23"/>
    <w:rsid w:val="006B2A52"/>
    <w:rsid w:val="00715598"/>
    <w:rsid w:val="007736DD"/>
    <w:rsid w:val="007B5610"/>
    <w:rsid w:val="00855614"/>
    <w:rsid w:val="0087166C"/>
    <w:rsid w:val="008850B3"/>
    <w:rsid w:val="008B2214"/>
    <w:rsid w:val="00933836"/>
    <w:rsid w:val="00943DF7"/>
    <w:rsid w:val="009734C6"/>
    <w:rsid w:val="009A0320"/>
    <w:rsid w:val="009D6FF4"/>
    <w:rsid w:val="009D7C75"/>
    <w:rsid w:val="00A161AD"/>
    <w:rsid w:val="00A53F62"/>
    <w:rsid w:val="00AB2AEC"/>
    <w:rsid w:val="00B131E4"/>
    <w:rsid w:val="00B26457"/>
    <w:rsid w:val="00B4668E"/>
    <w:rsid w:val="00BD5523"/>
    <w:rsid w:val="00C452DE"/>
    <w:rsid w:val="00CA377A"/>
    <w:rsid w:val="00CF04BD"/>
    <w:rsid w:val="00D511B0"/>
    <w:rsid w:val="00E024E0"/>
    <w:rsid w:val="00E12450"/>
    <w:rsid w:val="00E539D8"/>
    <w:rsid w:val="00E631D8"/>
    <w:rsid w:val="00E86325"/>
    <w:rsid w:val="00EB5145"/>
    <w:rsid w:val="00EC4EA7"/>
    <w:rsid w:val="00ED7186"/>
    <w:rsid w:val="00EE1331"/>
    <w:rsid w:val="00F6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14:textFill>
        <w14:gradFill>
          <w14:gsLst>
            <w14:gs w14:pos="0">
              <w14:srgbClr w14:val="E52329"/>
            </w14:gs>
            <w14:gs w14:pos="32000">
              <w14:srgbClr w14:val="F7A823"/>
            </w14:gs>
            <w14:gs w14:pos="66000">
              <w14:srgbClr w14:val="4EB051"/>
            </w14:gs>
            <w14:gs w14:pos="99000">
              <w14:srgbClr w14:val="169FDB"/>
            </w14:gs>
          </w14:gsLst>
          <w14:lin w14:ang="0" w14:scaled="0"/>
        </w14:gradFill>
      </w14:textFill>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E7D4-7178-4BEC-8597-2A232FBF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Кривоплясова Мария Анатольевна</cp:lastModifiedBy>
  <cp:revision>49</cp:revision>
  <cp:lastPrinted>2020-08-12T14:33:00Z</cp:lastPrinted>
  <dcterms:created xsi:type="dcterms:W3CDTF">2019-10-24T11:05:00Z</dcterms:created>
  <dcterms:modified xsi:type="dcterms:W3CDTF">2020-08-12T14:34:00Z</dcterms:modified>
</cp:coreProperties>
</file>