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98" w:rsidRPr="00BE44B4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  <w:r w:rsidRPr="00BE44B4">
        <w:rPr>
          <w:color w:val="FFFFFF" w:themeColor="background1"/>
          <w:sz w:val="20"/>
          <w:szCs w:val="20"/>
          <w:lang w:eastAsia="ru-RU"/>
          <w14:textFill>
            <w14:solidFill>
              <w14:schemeClr w14:val="bg1"/>
            </w14:solidFill>
          </w14:textFill>
        </w:rPr>
        <w:drawing>
          <wp:anchor distT="0" distB="0" distL="114300" distR="114300" simplePos="0" relativeHeight="251659264" behindDoc="0" locked="0" layoutInCell="1" allowOverlap="1" wp14:anchorId="6492F897" wp14:editId="7557941E">
            <wp:simplePos x="0" y="0"/>
            <wp:positionH relativeFrom="column">
              <wp:posOffset>-320675</wp:posOffset>
            </wp:positionH>
            <wp:positionV relativeFrom="paragraph">
              <wp:posOffset>-1692910</wp:posOffset>
            </wp:positionV>
            <wp:extent cx="2101850" cy="1477645"/>
            <wp:effectExtent l="0" t="0" r="0" b="8255"/>
            <wp:wrapThrough wrapText="bothSides">
              <wp:wrapPolygon edited="0">
                <wp:start x="13312" y="0"/>
                <wp:lineTo x="11942" y="1949"/>
                <wp:lineTo x="10376" y="4456"/>
                <wp:lineTo x="392" y="4734"/>
                <wp:lineTo x="0" y="5291"/>
                <wp:lineTo x="1175" y="8911"/>
                <wp:lineTo x="1175" y="11139"/>
                <wp:lineTo x="2937" y="13367"/>
                <wp:lineTo x="4503" y="14202"/>
                <wp:lineTo x="7439" y="18657"/>
                <wp:lineTo x="14291" y="21442"/>
                <wp:lineTo x="16053" y="21442"/>
                <wp:lineTo x="19969" y="21442"/>
                <wp:lineTo x="21143" y="20050"/>
                <wp:lineTo x="20947" y="19214"/>
                <wp:lineTo x="17032" y="17822"/>
                <wp:lineTo x="18011" y="17822"/>
                <wp:lineTo x="20947" y="14480"/>
                <wp:lineTo x="21339" y="13367"/>
                <wp:lineTo x="11159" y="8911"/>
                <wp:lineTo x="12921" y="4456"/>
                <wp:lineTo x="14487" y="0"/>
                <wp:lineTo x="133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D09" w:rsidRPr="00BE44B4">
        <w:rPr>
          <w:rFonts w:cs="Arial"/>
          <w:noProof w:val="0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>ПРЕСС-ВЫПУСК</w:t>
      </w:r>
    </w:p>
    <w:p w:rsidR="00E024E0" w:rsidRPr="00BE44B4" w:rsidRDefault="00C45B83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  <w:r w:rsidRPr="00BE44B4">
        <w:rPr>
          <w:rFonts w:cs="Arial"/>
          <w:noProof w:val="0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 xml:space="preserve">ОБ-83-10/      </w:t>
      </w:r>
      <w:r w:rsidR="00C316E6" w:rsidRPr="00BE44B4">
        <w:rPr>
          <w:rFonts w:cs="Arial"/>
          <w:noProof w:val="0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 xml:space="preserve">        </w:t>
      </w:r>
      <w:r w:rsidRPr="00BE44B4">
        <w:rPr>
          <w:rFonts w:cs="Arial"/>
          <w:noProof w:val="0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 xml:space="preserve">   -</w:t>
      </w:r>
      <w:proofErr w:type="gramStart"/>
      <w:r w:rsidRPr="00BE44B4">
        <w:rPr>
          <w:rFonts w:cs="Arial"/>
          <w:noProof w:val="0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>ДР</w:t>
      </w:r>
      <w:proofErr w:type="gramEnd"/>
      <w:r w:rsidRPr="00BE44B4">
        <w:rPr>
          <w:rFonts w:cs="Arial"/>
          <w:noProof w:val="0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 xml:space="preserve"> от 12.08</w:t>
      </w:r>
      <w:r w:rsidR="00E024E0" w:rsidRPr="00BE44B4">
        <w:rPr>
          <w:rFonts w:cs="Arial"/>
          <w:noProof w:val="0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>.2020г.</w:t>
      </w:r>
    </w:p>
    <w:p w:rsidR="00164B35" w:rsidRPr="00855614" w:rsidRDefault="00C45B83" w:rsidP="00AB2AEC">
      <w:pPr>
        <w:pStyle w:val="1"/>
        <w:rPr>
          <w:rFonts w:cs="Arial"/>
          <w:noProof w:val="0"/>
          <w:sz w:val="48"/>
          <w:szCs w:val="2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C45B83">
        <w:rPr>
          <w:rFonts w:cs="Arial"/>
          <w:noProof w:val="0"/>
          <w:sz w:val="48"/>
          <w:szCs w:val="2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ВПН-2020: НАЦИОНАЛЬНЫЕ МЕНЬШИНСТВА ПОЛУОСТРОВА – КРЫМЧАКИ</w:t>
      </w:r>
    </w:p>
    <w:p w:rsidR="00C452DE" w:rsidRPr="001B2A7C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sz w:val="4"/>
          <w:szCs w:val="4"/>
          <w:vertAlign w:val="subscript"/>
          <w:lang w:val="ru-RU"/>
        </w:rPr>
      </w:pP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C452DE" w:rsidRDefault="00C45B83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24"/>
        </w:rPr>
      </w:pPr>
      <w:r w:rsidRPr="00C45B83">
        <w:rPr>
          <w:b/>
          <w:caps w:val="0"/>
          <w:color w:val="525252" w:themeColor="accent3" w:themeShade="80"/>
          <w:spacing w:val="0"/>
          <w:sz w:val="24"/>
        </w:rPr>
        <w:t>Пестрое национальное разнообразие Крыма породило смешение на одной территории самых разных языков, традиций и памятников культуры – на омываемом двумя морями полуострове насчитывается 175 национальностей. В их числе есть и уникальные, например, крымчаки.</w:t>
      </w: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E12450" w:rsidRPr="001B2A7C" w:rsidRDefault="00E12450" w:rsidP="00855614">
      <w:pPr>
        <w:ind w:firstLine="993"/>
        <w:rPr>
          <w:rFonts w:ascii="Arial" w:hAnsi="Arial" w:cs="Arial"/>
          <w:i/>
          <w:sz w:val="4"/>
          <w:szCs w:val="4"/>
        </w:rPr>
      </w:pPr>
    </w:p>
    <w:p w:rsidR="00C45B83" w:rsidRPr="00C45B83" w:rsidRDefault="00C45B83" w:rsidP="00C45B83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C45B83">
        <w:rPr>
          <w:rFonts w:ascii="Arial" w:hAnsi="Arial"/>
          <w:color w:val="595959" w:themeColor="text1" w:themeTint="A6"/>
        </w:rPr>
        <w:t xml:space="preserve">Эта еврейская этнолингвистическая группа до Второй мировой войны населяла преимущественно Крым. Богатый фольклор </w:t>
      </w:r>
      <w:r w:rsidR="00E417F0">
        <w:rPr>
          <w:rFonts w:ascii="Arial" w:hAnsi="Arial"/>
          <w:color w:val="595959" w:themeColor="text1" w:themeTint="A6"/>
        </w:rPr>
        <w:t xml:space="preserve">крымчаков включает в себя </w:t>
      </w:r>
      <w:r w:rsidRPr="00C45B83">
        <w:rPr>
          <w:rFonts w:ascii="Arial" w:hAnsi="Arial"/>
          <w:color w:val="595959" w:themeColor="text1" w:themeTint="A6"/>
        </w:rPr>
        <w:t xml:space="preserve">сборники легенд, пословиц, песен и загадок, которые публиковались неоднократно как на языке оригинала, так и в переводах. </w:t>
      </w:r>
      <w:proofErr w:type="spellStart"/>
      <w:r w:rsidRPr="00C45B83">
        <w:rPr>
          <w:rFonts w:ascii="Arial" w:hAnsi="Arial"/>
          <w:color w:val="595959" w:themeColor="text1" w:themeTint="A6"/>
        </w:rPr>
        <w:t>Крымчакский</w:t>
      </w:r>
      <w:proofErr w:type="spellEnd"/>
      <w:r w:rsidRPr="00C45B83">
        <w:rPr>
          <w:rFonts w:ascii="Arial" w:hAnsi="Arial"/>
          <w:color w:val="595959" w:themeColor="text1" w:themeTint="A6"/>
        </w:rPr>
        <w:t xml:space="preserve"> язык, относящийся к кыпчакско-половецкой подгруппе тюркских языков, находится на грани исчезновения вследствие ассимиляции немногочисленных представителей, владеющих им, – основная масса носителей погибла во время </w:t>
      </w:r>
      <w:r w:rsidR="00C316E6">
        <w:rPr>
          <w:rFonts w:ascii="Arial" w:hAnsi="Arial"/>
          <w:color w:val="595959" w:themeColor="text1" w:themeTint="A6"/>
        </w:rPr>
        <w:t>Великой Отечественной войны</w:t>
      </w:r>
      <w:r w:rsidR="00E417F0">
        <w:rPr>
          <w:rFonts w:ascii="Arial" w:hAnsi="Arial"/>
          <w:color w:val="595959" w:themeColor="text1" w:themeTint="A6"/>
        </w:rPr>
        <w:t xml:space="preserve"> в 1941 – </w:t>
      </w:r>
      <w:r w:rsidRPr="00C45B83">
        <w:rPr>
          <w:rFonts w:ascii="Arial" w:hAnsi="Arial"/>
          <w:color w:val="595959" w:themeColor="text1" w:themeTint="A6"/>
        </w:rPr>
        <w:t xml:space="preserve">1944 гг. </w:t>
      </w:r>
    </w:p>
    <w:p w:rsidR="00C45B83" w:rsidRPr="00C45B83" w:rsidRDefault="00C45B83" w:rsidP="00C45B83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C45B83">
        <w:rPr>
          <w:rFonts w:ascii="Arial" w:hAnsi="Arial"/>
          <w:color w:val="595959" w:themeColor="text1" w:themeTint="A6"/>
        </w:rPr>
        <w:t>На момент переписи населения 2014 года в Республике Крым проживало 177 крымчаков – значительная часть в Симферополе (104</w:t>
      </w:r>
      <w:r w:rsidR="00E417F0">
        <w:rPr>
          <w:rFonts w:ascii="Arial" w:hAnsi="Arial"/>
          <w:color w:val="595959" w:themeColor="text1" w:themeTint="A6"/>
        </w:rPr>
        <w:t>) и в Керчи (27). З</w:t>
      </w:r>
      <w:r w:rsidRPr="00C45B83">
        <w:rPr>
          <w:rFonts w:ascii="Arial" w:hAnsi="Arial"/>
          <w:color w:val="595959" w:themeColor="text1" w:themeTint="A6"/>
        </w:rPr>
        <w:t xml:space="preserve">нание </w:t>
      </w:r>
      <w:proofErr w:type="spellStart"/>
      <w:r w:rsidRPr="00C45B83">
        <w:rPr>
          <w:rFonts w:ascii="Arial" w:hAnsi="Arial"/>
          <w:color w:val="595959" w:themeColor="text1" w:themeTint="A6"/>
        </w:rPr>
        <w:t>крымчакского</w:t>
      </w:r>
      <w:proofErr w:type="spellEnd"/>
      <w:r w:rsidRPr="00C45B83">
        <w:rPr>
          <w:rFonts w:ascii="Arial" w:hAnsi="Arial"/>
          <w:color w:val="595959" w:themeColor="text1" w:themeTint="A6"/>
        </w:rPr>
        <w:t xml:space="preserve"> языка указали 6 человек. Предстоящая перепись населения покажет изменения, которые произошли в этнической картине полуострова за истекший срок.</w:t>
      </w:r>
    </w:p>
    <w:p w:rsidR="00C45B83" w:rsidRDefault="00C45B83" w:rsidP="00C45B83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C45B83">
        <w:rPr>
          <w:rFonts w:ascii="Arial" w:hAnsi="Arial"/>
          <w:color w:val="595959" w:themeColor="text1" w:themeTint="A6"/>
        </w:rPr>
        <w:t>Напоминаем, что Всероссийская перепись населения состоится с 1 по 30 апреля 2021 года с применением цифровых технологий. Любой житель страны сможет самостоятельно переписаться на портале «Госуслуги», для чего понадобится стандартная или подтвержденная учетная запись. Переписчики с электронными планшетами обойдут квартиры и дома и опросят жителей, не принявших участие в интернет-переписи. Тем, кто уже переписался на портале, достаточно будет показать код подтверждения. Переписчики будут иметь специальную экипировку и удостоверение, действительное при предъявлении паспорта. Кроме того, будет организована работа переписных участков, в том числе в помещениях многофункциональных центров оказания государственных и муниципальных услуг «Мои документы».</w:t>
      </w:r>
    </w:p>
    <w:p w:rsidR="003D6DB6" w:rsidRDefault="003D6DB6" w:rsidP="00C45B83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3D6DB6">
        <w:rPr>
          <w:rFonts w:ascii="Arial" w:hAnsi="Arial"/>
          <w:color w:val="595959" w:themeColor="text1" w:themeTint="A6"/>
        </w:rPr>
        <w:t>Ссылка на источник информации обязательна.</w:t>
      </w:r>
    </w:p>
    <w:p w:rsidR="00E631D8" w:rsidRPr="00BE44B4" w:rsidRDefault="003D6DB6" w:rsidP="003D6DB6">
      <w:pPr>
        <w:pStyle w:val="a7"/>
        <w:spacing w:before="120" w:after="120" w:line="276" w:lineRule="auto"/>
        <w:jc w:val="both"/>
        <w:rPr>
          <w:rFonts w:ascii="Arial" w:hAnsi="Arial"/>
          <w:color w:val="FFFFFF" w:themeColor="background1"/>
        </w:rPr>
      </w:pPr>
      <w:bookmarkStart w:id="0" w:name="_GoBack"/>
      <w:r w:rsidRPr="00BE44B4">
        <w:rPr>
          <w:rFonts w:ascii="Arial" w:hAnsi="Arial"/>
          <w:color w:val="FFFFFF" w:themeColor="background1"/>
        </w:rPr>
        <w:t xml:space="preserve">Руководитель                                                                                     </w:t>
      </w:r>
      <w:r w:rsidR="00CA377A" w:rsidRPr="00BE44B4">
        <w:rPr>
          <w:rFonts w:ascii="Arial" w:hAnsi="Arial"/>
          <w:color w:val="FFFFFF" w:themeColor="background1"/>
        </w:rPr>
        <w:t xml:space="preserve">  </w:t>
      </w:r>
      <w:r w:rsidRPr="00BE44B4">
        <w:rPr>
          <w:rFonts w:ascii="Arial" w:hAnsi="Arial"/>
          <w:color w:val="FFFFFF" w:themeColor="background1"/>
        </w:rPr>
        <w:t xml:space="preserve">     О.И. Балдина</w:t>
      </w:r>
      <w:bookmarkEnd w:id="0"/>
    </w:p>
    <w:sectPr w:rsidR="00E631D8" w:rsidRPr="00BE44B4" w:rsidSect="000A680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786" w:rsidRDefault="001F3786" w:rsidP="00164B35">
      <w:r>
        <w:separator/>
      </w:r>
    </w:p>
  </w:endnote>
  <w:endnote w:type="continuationSeparator" w:id="0">
    <w:p w:rsidR="001F3786" w:rsidRDefault="001F3786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E12450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E631D8" w:rsidRPr="00067AC6" w:rsidRDefault="00E631D8" w:rsidP="00E631D8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</w:p>
  <w:p w:rsidR="00E12450" w:rsidRPr="00E631D8" w:rsidRDefault="00E12450" w:rsidP="00E12450">
    <w:pPr>
      <w:pStyle w:val="a5"/>
      <w:ind w:left="-1701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Корниенко Александра Жоржевна</w:t>
    </w:r>
  </w:p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(3652) 275708, +79789825588</w:t>
    </w:r>
  </w:p>
  <w:p w:rsidR="001B2A7C" w:rsidRPr="003C38F0" w:rsidRDefault="001B2A7C" w:rsidP="00715598">
    <w:pPr>
      <w:tabs>
        <w:tab w:val="center" w:pos="4674"/>
      </w:tabs>
      <w:spacing w:line="259" w:lineRule="auto"/>
      <w:rPr>
        <w:color w:val="000000" w:themeColor="text1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Отдел статистики населения и здравоохранения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786" w:rsidRDefault="001F3786" w:rsidP="00164B35">
      <w:r>
        <w:separator/>
      </w:r>
    </w:p>
  </w:footnote>
  <w:footnote w:type="continuationSeparator" w:id="0">
    <w:p w:rsidR="001F3786" w:rsidRDefault="001F3786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4D4F614" wp14:editId="38F13D1A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31" type="#_x0000_t75" style="width:344.2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35"/>
    <w:rsid w:val="00022418"/>
    <w:rsid w:val="00030D09"/>
    <w:rsid w:val="000A6805"/>
    <w:rsid w:val="000F0F5F"/>
    <w:rsid w:val="00141AF3"/>
    <w:rsid w:val="00164B35"/>
    <w:rsid w:val="00167FFC"/>
    <w:rsid w:val="00187E05"/>
    <w:rsid w:val="001A6074"/>
    <w:rsid w:val="001B2A7C"/>
    <w:rsid w:val="001F3786"/>
    <w:rsid w:val="002C31A7"/>
    <w:rsid w:val="002F48E1"/>
    <w:rsid w:val="00302AA7"/>
    <w:rsid w:val="00311D24"/>
    <w:rsid w:val="003616CE"/>
    <w:rsid w:val="003B5120"/>
    <w:rsid w:val="003C22E7"/>
    <w:rsid w:val="003C38F0"/>
    <w:rsid w:val="003C7D61"/>
    <w:rsid w:val="003D6DB6"/>
    <w:rsid w:val="003F1588"/>
    <w:rsid w:val="00452C40"/>
    <w:rsid w:val="00483F1B"/>
    <w:rsid w:val="004E0306"/>
    <w:rsid w:val="0051192A"/>
    <w:rsid w:val="00560DA2"/>
    <w:rsid w:val="00580A7C"/>
    <w:rsid w:val="00580AB0"/>
    <w:rsid w:val="00612AF7"/>
    <w:rsid w:val="0065369F"/>
    <w:rsid w:val="00673AA8"/>
    <w:rsid w:val="00692A23"/>
    <w:rsid w:val="006B2A52"/>
    <w:rsid w:val="006D6596"/>
    <w:rsid w:val="00715598"/>
    <w:rsid w:val="007736DD"/>
    <w:rsid w:val="007B5610"/>
    <w:rsid w:val="00855614"/>
    <w:rsid w:val="0087166C"/>
    <w:rsid w:val="008B2214"/>
    <w:rsid w:val="00943DF7"/>
    <w:rsid w:val="009734C6"/>
    <w:rsid w:val="009A0320"/>
    <w:rsid w:val="009D6FF4"/>
    <w:rsid w:val="009D7C75"/>
    <w:rsid w:val="009E4A7F"/>
    <w:rsid w:val="00A161AD"/>
    <w:rsid w:val="00A53F62"/>
    <w:rsid w:val="00AB2AEC"/>
    <w:rsid w:val="00B131E4"/>
    <w:rsid w:val="00B26457"/>
    <w:rsid w:val="00B4668E"/>
    <w:rsid w:val="00BD5523"/>
    <w:rsid w:val="00BE44B4"/>
    <w:rsid w:val="00C316E6"/>
    <w:rsid w:val="00C452DE"/>
    <w:rsid w:val="00C45B83"/>
    <w:rsid w:val="00CA377A"/>
    <w:rsid w:val="00D511B0"/>
    <w:rsid w:val="00E024E0"/>
    <w:rsid w:val="00E12450"/>
    <w:rsid w:val="00E417F0"/>
    <w:rsid w:val="00E631D8"/>
    <w:rsid w:val="00E86325"/>
    <w:rsid w:val="00EB5145"/>
    <w:rsid w:val="00EC4EA7"/>
    <w:rsid w:val="00ED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1D9A1F-318A-4E32-8DA5-C8B1B6CAE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Владинцева</dc:creator>
  <cp:keywords/>
  <dc:description/>
  <cp:lastModifiedBy>Кривоплясова Мария Анатольевна</cp:lastModifiedBy>
  <cp:revision>45</cp:revision>
  <dcterms:created xsi:type="dcterms:W3CDTF">2019-10-24T11:05:00Z</dcterms:created>
  <dcterms:modified xsi:type="dcterms:W3CDTF">2020-08-12T09:59:00Z</dcterms:modified>
</cp:coreProperties>
</file>