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4" w:rsidRPr="002A69E4" w:rsidRDefault="002A69E4" w:rsidP="002A69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A69E4">
        <w:rPr>
          <w:rFonts w:ascii="Times New Roman" w:eastAsia="Times New Roman" w:hAnsi="Times New Roman" w:cs="Times New Roman"/>
          <w:b/>
          <w:bCs/>
          <w:sz w:val="27"/>
          <w:szCs w:val="27"/>
        </w:rPr>
        <w:t>Прокуратура Раздольненского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2A69E4" w:rsidRPr="002A69E4" w:rsidTr="002A69E4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2A69E4" w:rsidRPr="002A69E4" w:rsidRDefault="002A69E4" w:rsidP="002A69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2A69E4" w:rsidRPr="002A69E4" w:rsidRDefault="002A69E4" w:rsidP="002A69E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9E4" w:rsidRPr="002A69E4" w:rsidRDefault="002A69E4" w:rsidP="002A69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A69E4" w:rsidRPr="002A69E4" w:rsidTr="002A69E4">
        <w:trPr>
          <w:tblCellSpacing w:w="0" w:type="dxa"/>
        </w:trPr>
        <w:tc>
          <w:tcPr>
            <w:tcW w:w="0" w:type="auto"/>
            <w:vAlign w:val="center"/>
            <w:hideMark/>
          </w:tcPr>
          <w:p w:rsidR="002A69E4" w:rsidRPr="002A69E4" w:rsidRDefault="002A69E4" w:rsidP="002A69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Прокуратурой Раздольненского района утвержден обвинительный акт по уголовному делу, по обвинению местного жителя, в совершении преступления, предусмотренного ч. 1 ст. 222 УК РФ (незаконное приобретение, хранение огнестрельного оружия).</w:t>
            </w:r>
          </w:p>
          <w:p w:rsidR="002A69E4" w:rsidRPr="002A69E4" w:rsidRDefault="002A69E4" w:rsidP="002A69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E4">
              <w:rPr>
                <w:rFonts w:ascii="Times New Roman" w:eastAsia="Times New Roman" w:hAnsi="Times New Roman" w:cs="Times New Roman"/>
                <w:sz w:val="24"/>
                <w:szCs w:val="24"/>
              </w:rPr>
              <w:t>По версии следствия, обвиняемый, заведомо зная о существующем запрете на незаконный оборот оружия и боеприпасов к нему без лицензии, незаконно приобрел и хранил по месту своего жительства револьвер.</w:t>
            </w:r>
          </w:p>
          <w:p w:rsidR="002A69E4" w:rsidRPr="002A69E4" w:rsidRDefault="002A69E4" w:rsidP="002A69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E4">
              <w:rPr>
                <w:rFonts w:ascii="Times New Roman" w:eastAsia="Times New Roman" w:hAnsi="Times New Roman" w:cs="Times New Roman"/>
                <w:sz w:val="24"/>
                <w:szCs w:val="24"/>
              </w:rPr>
              <w:t>С утвержденным обвинительным актом уголовное дело направлено в Раздольненский районный суд Республики Крым для рассмотрения по существу.</w:t>
            </w:r>
          </w:p>
        </w:tc>
      </w:tr>
    </w:tbl>
    <w:p w:rsidR="00D759CF" w:rsidRDefault="00D759CF"/>
    <w:sectPr w:rsidR="00D7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69E4"/>
    <w:rsid w:val="002A69E4"/>
    <w:rsid w:val="00D7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6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69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2025-06-27T06:06:00Z</dcterms:created>
  <dcterms:modified xsi:type="dcterms:W3CDTF">2025-06-27T06:06:00Z</dcterms:modified>
</cp:coreProperties>
</file>