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54" w:rsidRDefault="00963F54">
      <w:pPr>
        <w:pStyle w:val="a3"/>
        <w:ind w:left="993" w:right="140"/>
        <w:jc w:val="both"/>
      </w:pPr>
    </w:p>
    <w:p w:rsidR="00963F54" w:rsidRDefault="00963F54" w:rsidP="00963F54">
      <w:pPr>
        <w:pStyle w:val="a3"/>
        <w:ind w:left="993" w:right="140"/>
        <w:jc w:val="center"/>
      </w:pPr>
      <w:r>
        <w:t>ПРОКУРАТУРА ИНФОРМИРУЕТ</w:t>
      </w:r>
    </w:p>
    <w:p w:rsidR="00963F54" w:rsidRDefault="00963F54">
      <w:pPr>
        <w:pStyle w:val="a3"/>
        <w:ind w:left="993" w:right="140"/>
        <w:jc w:val="both"/>
      </w:pPr>
    </w:p>
    <w:p w:rsidR="00963F54" w:rsidRDefault="00963F54">
      <w:pPr>
        <w:pStyle w:val="a3"/>
        <w:ind w:left="993" w:right="140"/>
        <w:jc w:val="both"/>
      </w:pPr>
    </w:p>
    <w:p w:rsidR="007F7A76" w:rsidRDefault="00963F54">
      <w:pPr>
        <w:pStyle w:val="a3"/>
        <w:ind w:left="993" w:right="140"/>
        <w:jc w:val="both"/>
      </w:pPr>
      <w:r>
        <w:t xml:space="preserve"> </w:t>
      </w:r>
      <w:r>
        <w:t>«Внесены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законодательство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исполнительном</w:t>
      </w:r>
      <w:r>
        <w:rPr>
          <w:spacing w:val="-2"/>
        </w:rPr>
        <w:t xml:space="preserve"> </w:t>
      </w:r>
      <w:r>
        <w:t>производстве». Федеральным</w:t>
      </w:r>
      <w:r>
        <w:rPr>
          <w:spacing w:val="5"/>
        </w:rPr>
        <w:t xml:space="preserve"> </w:t>
      </w:r>
      <w:r>
        <w:t>законом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31.07.202</w:t>
      </w:r>
      <w:r>
        <w:t>5</w:t>
      </w:r>
      <w:r>
        <w:rPr>
          <w:spacing w:val="6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272-ФЗ</w:t>
      </w:r>
      <w:r>
        <w:rPr>
          <w:spacing w:val="6"/>
        </w:rPr>
        <w:t xml:space="preserve"> </w:t>
      </w:r>
      <w:r>
        <w:t>внесены</w:t>
      </w:r>
      <w:r>
        <w:rPr>
          <w:spacing w:val="6"/>
        </w:rPr>
        <w:t xml:space="preserve"> </w:t>
      </w:r>
      <w:r>
        <w:t>изменения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2"/>
        </w:rPr>
        <w:t>статью</w:t>
      </w:r>
    </w:p>
    <w:p w:rsidR="007F7A76" w:rsidRDefault="00963F54">
      <w:pPr>
        <w:pStyle w:val="a3"/>
        <w:ind w:left="283" w:right="139"/>
        <w:jc w:val="both"/>
      </w:pPr>
      <w:r>
        <w:t>105 и 112 Федерального закона «Об исполнительном производстве» и статью 18 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отделенные</w:t>
      </w:r>
      <w:r>
        <w:rPr>
          <w:spacing w:val="-4"/>
        </w:rPr>
        <w:t xml:space="preserve"> </w:t>
      </w:r>
      <w:r>
        <w:t>законодательные</w:t>
      </w:r>
      <w:r>
        <w:rPr>
          <w:spacing w:val="-4"/>
        </w:rPr>
        <w:t xml:space="preserve"> </w:t>
      </w:r>
      <w:r>
        <w:t>акты Российской Федерации».</w:t>
      </w:r>
    </w:p>
    <w:p w:rsidR="007F7A76" w:rsidRDefault="00963F54">
      <w:pPr>
        <w:pStyle w:val="a3"/>
        <w:spacing w:before="1"/>
        <w:ind w:left="283" w:right="138" w:firstLine="709"/>
        <w:jc w:val="both"/>
      </w:pPr>
      <w:r>
        <w:t>Согласно</w:t>
      </w:r>
      <w:r>
        <w:rPr>
          <w:spacing w:val="-8"/>
        </w:rPr>
        <w:t xml:space="preserve"> </w:t>
      </w:r>
      <w:r>
        <w:t>внесенным</w:t>
      </w:r>
      <w:r>
        <w:rPr>
          <w:spacing w:val="-8"/>
        </w:rPr>
        <w:t xml:space="preserve"> </w:t>
      </w:r>
      <w:r>
        <w:t>изменениям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августа</w:t>
      </w:r>
      <w:r>
        <w:rPr>
          <w:spacing w:val="-8"/>
        </w:rPr>
        <w:t xml:space="preserve"> </w:t>
      </w:r>
      <w:r>
        <w:t>2</w:t>
      </w:r>
      <w:r>
        <w:t>025</w:t>
      </w:r>
      <w:r>
        <w:rPr>
          <w:spacing w:val="-8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отменено</w:t>
      </w:r>
      <w:r>
        <w:rPr>
          <w:spacing w:val="-8"/>
        </w:rPr>
        <w:t xml:space="preserve"> </w:t>
      </w:r>
      <w:r>
        <w:t xml:space="preserve">взыскание исполнительского сбора, если исполнительное производство возбуждено по требованиям неимущественного характера в отношении органа </w:t>
      </w:r>
      <w:proofErr w:type="gramStart"/>
      <w:r>
        <w:t>государственной</w:t>
      </w:r>
      <w:proofErr w:type="gramEnd"/>
      <w:r>
        <w:t xml:space="preserve"> власти (государственных органов), местного самоуправления или государственного (мун</w:t>
      </w:r>
      <w:r>
        <w:t>иципального) казенного учреждения.</w:t>
      </w:r>
    </w:p>
    <w:p w:rsidR="007F7A76" w:rsidRDefault="00963F54">
      <w:pPr>
        <w:pStyle w:val="a3"/>
        <w:ind w:left="283" w:right="139" w:firstLine="709"/>
        <w:jc w:val="both"/>
      </w:pPr>
      <w:r>
        <w:t>Одновременно с этим установлен порядок предоставления судом отсрочки или</w:t>
      </w:r>
      <w:r>
        <w:rPr>
          <w:spacing w:val="80"/>
        </w:rPr>
        <w:t xml:space="preserve">  </w:t>
      </w:r>
      <w:r>
        <w:t>рассрочки</w:t>
      </w:r>
      <w:r>
        <w:rPr>
          <w:spacing w:val="80"/>
        </w:rPr>
        <w:t xml:space="preserve">  </w:t>
      </w:r>
      <w:r>
        <w:t>исполнения</w:t>
      </w:r>
      <w:r>
        <w:rPr>
          <w:spacing w:val="80"/>
        </w:rPr>
        <w:t xml:space="preserve">  </w:t>
      </w:r>
      <w:r>
        <w:t>исполнительных</w:t>
      </w:r>
      <w:r>
        <w:rPr>
          <w:spacing w:val="80"/>
        </w:rPr>
        <w:t xml:space="preserve">  </w:t>
      </w:r>
      <w:r>
        <w:t>документов</w:t>
      </w:r>
      <w:r>
        <w:rPr>
          <w:spacing w:val="8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взыскании</w:t>
      </w:r>
      <w:r>
        <w:rPr>
          <w:spacing w:val="80"/>
          <w:w w:val="150"/>
        </w:rPr>
        <w:t xml:space="preserve"> </w:t>
      </w:r>
      <w:r>
        <w:t>с застройщиков финансовых санкций по договорам участия в долевом строительстве до 31 декабря 2025 года.</w:t>
      </w:r>
    </w:p>
    <w:p w:rsidR="007F7A76" w:rsidRDefault="007F7A76">
      <w:pPr>
        <w:pStyle w:val="a3"/>
        <w:spacing w:before="120"/>
        <w:rPr>
          <w:sz w:val="20"/>
        </w:rPr>
      </w:pPr>
    </w:p>
    <w:p w:rsidR="007F7A76" w:rsidRDefault="007F7A76">
      <w:pPr>
        <w:pStyle w:val="a3"/>
        <w:rPr>
          <w:sz w:val="20"/>
        </w:rPr>
        <w:sectPr w:rsidR="007F7A76">
          <w:type w:val="continuous"/>
          <w:pgSz w:w="11910" w:h="16850"/>
          <w:pgMar w:top="400" w:right="425" w:bottom="280" w:left="1133" w:header="720" w:footer="720" w:gutter="0"/>
          <w:cols w:space="720"/>
        </w:sectPr>
      </w:pPr>
    </w:p>
    <w:p w:rsidR="007F7A76" w:rsidRDefault="00963F54" w:rsidP="00963F54">
      <w:pPr>
        <w:pStyle w:val="a7"/>
        <w:jc w:val="right"/>
        <w:rPr>
          <w:sz w:val="20"/>
        </w:rPr>
      </w:pPr>
      <w:r>
        <w:rPr>
          <w:sz w:val="20"/>
        </w:rPr>
        <w:lastRenderedPageBreak/>
        <w:t>Заместитель прокурора района</w:t>
      </w:r>
    </w:p>
    <w:p w:rsidR="00963F54" w:rsidRDefault="00963F54" w:rsidP="00963F54">
      <w:pPr>
        <w:pStyle w:val="a7"/>
        <w:jc w:val="right"/>
        <w:rPr>
          <w:sz w:val="20"/>
        </w:rPr>
      </w:pPr>
      <w:r>
        <w:rPr>
          <w:sz w:val="20"/>
        </w:rPr>
        <w:t>Прокудин А.Ю.</w:t>
      </w:r>
    </w:p>
    <w:p w:rsidR="007F7A76" w:rsidRDefault="007F7A76">
      <w:pPr>
        <w:pStyle w:val="a3"/>
        <w:rPr>
          <w:sz w:val="20"/>
        </w:rPr>
      </w:pPr>
    </w:p>
    <w:p w:rsidR="007F7A76" w:rsidRDefault="007F7A76">
      <w:pPr>
        <w:pStyle w:val="a3"/>
        <w:rPr>
          <w:sz w:val="20"/>
        </w:rPr>
      </w:pPr>
    </w:p>
    <w:p w:rsidR="007F7A76" w:rsidRDefault="007F7A76">
      <w:pPr>
        <w:pStyle w:val="a3"/>
        <w:rPr>
          <w:sz w:val="20"/>
        </w:rPr>
      </w:pPr>
    </w:p>
    <w:p w:rsidR="007F7A76" w:rsidRDefault="007F7A76">
      <w:pPr>
        <w:pStyle w:val="a3"/>
        <w:rPr>
          <w:sz w:val="20"/>
        </w:rPr>
      </w:pPr>
    </w:p>
    <w:p w:rsidR="007F7A76" w:rsidRDefault="007F7A76">
      <w:pPr>
        <w:pStyle w:val="a3"/>
        <w:spacing w:before="83"/>
        <w:rPr>
          <w:sz w:val="20"/>
        </w:rPr>
      </w:pPr>
    </w:p>
    <w:sectPr w:rsidR="007F7A76" w:rsidSect="007F7A76">
      <w:type w:val="continuous"/>
      <w:pgSz w:w="11910" w:h="16850"/>
      <w:pgMar w:top="400" w:right="425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7A76"/>
    <w:rsid w:val="007F7A76"/>
    <w:rsid w:val="0096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7A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A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7A76"/>
    <w:rPr>
      <w:sz w:val="28"/>
      <w:szCs w:val="28"/>
    </w:rPr>
  </w:style>
  <w:style w:type="paragraph" w:styleId="a4">
    <w:name w:val="List Paragraph"/>
    <w:basedOn w:val="a"/>
    <w:uiPriority w:val="1"/>
    <w:qFormat/>
    <w:rsid w:val="007F7A76"/>
  </w:style>
  <w:style w:type="paragraph" w:customStyle="1" w:styleId="TableParagraph">
    <w:name w:val="Table Paragraph"/>
    <w:basedOn w:val="a"/>
    <w:uiPriority w:val="1"/>
    <w:qFormat/>
    <w:rsid w:val="007F7A76"/>
  </w:style>
  <w:style w:type="paragraph" w:styleId="a5">
    <w:name w:val="Balloon Text"/>
    <w:basedOn w:val="a"/>
    <w:link w:val="a6"/>
    <w:uiPriority w:val="99"/>
    <w:semiHidden/>
    <w:unhideWhenUsed/>
    <w:rsid w:val="00963F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F5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963F5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SPecialiST RePack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2025-12-22T18:21:00Z</dcterms:created>
  <dcterms:modified xsi:type="dcterms:W3CDTF">2025-12-22T18:30:00Z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