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6F" w:rsidRDefault="00362F6F" w:rsidP="00362F6F">
      <w:pPr>
        <w:pStyle w:val="a3"/>
        <w:jc w:val="center"/>
      </w:pPr>
    </w:p>
    <w:p w:rsidR="00362F6F" w:rsidRDefault="00362F6F" w:rsidP="00362F6F">
      <w:pPr>
        <w:pStyle w:val="a3"/>
        <w:jc w:val="center"/>
      </w:pPr>
    </w:p>
    <w:p w:rsidR="00362F6F" w:rsidRDefault="00362F6F" w:rsidP="00362F6F">
      <w:pPr>
        <w:pStyle w:val="a3"/>
        <w:jc w:val="center"/>
      </w:pPr>
    </w:p>
    <w:p w:rsidR="0052443C" w:rsidRDefault="00362F6F" w:rsidP="00362F6F">
      <w:pPr>
        <w:pStyle w:val="a3"/>
        <w:jc w:val="center"/>
      </w:pPr>
      <w:r>
        <w:t>Прокуратура информирует</w:t>
      </w:r>
    </w:p>
    <w:p w:rsidR="0052443C" w:rsidRDefault="0052443C">
      <w:pPr>
        <w:pStyle w:val="a3"/>
      </w:pPr>
    </w:p>
    <w:p w:rsidR="0052443C" w:rsidRDefault="0052443C">
      <w:pPr>
        <w:pStyle w:val="a3"/>
      </w:pPr>
    </w:p>
    <w:p w:rsidR="0052443C" w:rsidRDefault="0052443C">
      <w:pPr>
        <w:pStyle w:val="a3"/>
      </w:pPr>
    </w:p>
    <w:p w:rsidR="0052443C" w:rsidRDefault="00362F6F" w:rsidP="00362F6F">
      <w:pPr>
        <w:pStyle w:val="a3"/>
        <w:spacing w:before="1"/>
        <w:ind w:right="140"/>
        <w:jc w:val="both"/>
      </w:pPr>
      <w:r>
        <w:t xml:space="preserve">              </w:t>
      </w:r>
      <w:r w:rsidR="00D56A01">
        <w:t xml:space="preserve">Установлен запрет на предъявление требований об оплате кредитной </w:t>
      </w:r>
      <w:r w:rsidR="00D56A01">
        <w:t xml:space="preserve">задолженности до момента вступления в </w:t>
      </w:r>
      <w:r w:rsidR="00D56A01">
        <w:t>наследство.</w:t>
      </w:r>
    </w:p>
    <w:p w:rsidR="0052443C" w:rsidRDefault="00D56A01">
      <w:pPr>
        <w:pStyle w:val="a3"/>
        <w:ind w:left="993"/>
        <w:jc w:val="both"/>
      </w:pPr>
      <w:r>
        <w:t>С</w:t>
      </w:r>
      <w:r>
        <w:rPr>
          <w:spacing w:val="45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сентября</w:t>
      </w:r>
      <w:r>
        <w:rPr>
          <w:spacing w:val="46"/>
        </w:rPr>
        <w:t xml:space="preserve"> </w:t>
      </w:r>
      <w:r>
        <w:t>2025</w:t>
      </w:r>
      <w:r>
        <w:rPr>
          <w:spacing w:val="44"/>
        </w:rPr>
        <w:t xml:space="preserve"> </w:t>
      </w:r>
      <w:r>
        <w:t>года</w:t>
      </w:r>
      <w:r>
        <w:rPr>
          <w:spacing w:val="46"/>
        </w:rPr>
        <w:t xml:space="preserve"> </w:t>
      </w:r>
      <w:r>
        <w:t>вступил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силу</w:t>
      </w:r>
      <w:r>
        <w:rPr>
          <w:spacing w:val="45"/>
        </w:rPr>
        <w:t xml:space="preserve"> </w:t>
      </w:r>
      <w:r>
        <w:t>Федеральный</w:t>
      </w:r>
      <w:r>
        <w:rPr>
          <w:spacing w:val="46"/>
        </w:rPr>
        <w:t xml:space="preserve"> </w:t>
      </w:r>
      <w:r>
        <w:t>закон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rPr>
          <w:spacing w:val="-2"/>
        </w:rPr>
        <w:t>23.07.2025</w:t>
      </w:r>
    </w:p>
    <w:p w:rsidR="0052443C" w:rsidRDefault="00D56A01">
      <w:pPr>
        <w:pStyle w:val="a3"/>
        <w:ind w:left="283" w:right="139"/>
        <w:jc w:val="both"/>
      </w:pPr>
      <w:proofErr w:type="gramStart"/>
      <w:r>
        <w:t>№ 246-ФЗ, защищающий наследников от мер принудительного взыскания кредиторской</w:t>
      </w:r>
      <w:r>
        <w:rPr>
          <w:spacing w:val="80"/>
        </w:rPr>
        <w:t xml:space="preserve">  </w:t>
      </w:r>
      <w:r>
        <w:t>задолженности,</w:t>
      </w:r>
      <w:r>
        <w:rPr>
          <w:spacing w:val="80"/>
        </w:rPr>
        <w:t xml:space="preserve">  </w:t>
      </w:r>
      <w:r>
        <w:t>начисления</w:t>
      </w:r>
      <w:r>
        <w:rPr>
          <w:spacing w:val="80"/>
        </w:rPr>
        <w:t xml:space="preserve">  </w:t>
      </w:r>
      <w:r>
        <w:t>штрафов</w:t>
      </w:r>
      <w:r>
        <w:rPr>
          <w:spacing w:val="80"/>
        </w:rPr>
        <w:t xml:space="preserve">  </w:t>
      </w:r>
      <w:r>
        <w:t>(пени,</w:t>
      </w:r>
      <w:r>
        <w:rPr>
          <w:spacing w:val="80"/>
        </w:rPr>
        <w:t xml:space="preserve">  </w:t>
      </w:r>
      <w:r>
        <w:t>неустойки)</w:t>
      </w:r>
      <w:r>
        <w:rPr>
          <w:spacing w:val="80"/>
          <w:w w:val="150"/>
        </w:rPr>
        <w:t xml:space="preserve"> </w:t>
      </w:r>
      <w:r>
        <w:t xml:space="preserve">по договорам потребительского кредита </w:t>
      </w:r>
      <w:r>
        <w:t>(в том числе обеспеченных ипотекой) после смерти заемщика.</w:t>
      </w:r>
      <w:proofErr w:type="gramEnd"/>
    </w:p>
    <w:p w:rsidR="0052443C" w:rsidRDefault="00D56A01">
      <w:pPr>
        <w:pStyle w:val="a3"/>
        <w:ind w:left="283" w:right="139" w:firstLine="709"/>
        <w:jc w:val="both"/>
      </w:pPr>
      <w:r>
        <w:t>Согласно требованиям статьи 1175 Гражданского кодекса Российской Федерации</w:t>
      </w:r>
      <w:r>
        <w:rPr>
          <w:spacing w:val="80"/>
          <w:w w:val="150"/>
        </w:rPr>
        <w:t xml:space="preserve"> </w:t>
      </w:r>
      <w:r>
        <w:t>(далее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ГК</w:t>
      </w:r>
      <w:r>
        <w:rPr>
          <w:spacing w:val="80"/>
          <w:w w:val="150"/>
        </w:rPr>
        <w:t xml:space="preserve"> </w:t>
      </w:r>
      <w:r>
        <w:t>РФ</w:t>
      </w:r>
      <w:proofErr w:type="gramStart"/>
      <w:r>
        <w:t>)н</w:t>
      </w:r>
      <w:proofErr w:type="gramEnd"/>
      <w:r>
        <w:t>аследники,</w:t>
      </w:r>
      <w:r>
        <w:rPr>
          <w:spacing w:val="80"/>
          <w:w w:val="150"/>
        </w:rPr>
        <w:t xml:space="preserve"> </w:t>
      </w:r>
      <w:r>
        <w:t>принявшие</w:t>
      </w:r>
      <w:r>
        <w:rPr>
          <w:spacing w:val="80"/>
          <w:w w:val="150"/>
        </w:rPr>
        <w:t xml:space="preserve"> </w:t>
      </w:r>
      <w:r>
        <w:t>наследство,</w:t>
      </w:r>
      <w:r>
        <w:rPr>
          <w:spacing w:val="80"/>
          <w:w w:val="150"/>
        </w:rPr>
        <w:t xml:space="preserve"> </w:t>
      </w:r>
      <w:r>
        <w:t>отвечают по долгам (в том числе кредитным) наследодателя солидарно, то ес</w:t>
      </w:r>
      <w:r>
        <w:t>ть совместно, каждый пропорционально его доле в наследстве.</w:t>
      </w:r>
    </w:p>
    <w:p w:rsidR="0052443C" w:rsidRDefault="00D56A01">
      <w:pPr>
        <w:pStyle w:val="a3"/>
        <w:ind w:left="283" w:right="141" w:firstLine="709"/>
        <w:jc w:val="both"/>
      </w:pPr>
      <w:r>
        <w:t>Статьей</w:t>
      </w:r>
      <w:r>
        <w:rPr>
          <w:spacing w:val="68"/>
          <w:w w:val="150"/>
        </w:rPr>
        <w:t xml:space="preserve">   </w:t>
      </w:r>
      <w:r>
        <w:t>1154</w:t>
      </w:r>
      <w:r>
        <w:rPr>
          <w:spacing w:val="68"/>
          <w:w w:val="150"/>
        </w:rPr>
        <w:t xml:space="preserve">   </w:t>
      </w:r>
      <w:r>
        <w:t>ГК</w:t>
      </w:r>
      <w:r>
        <w:rPr>
          <w:spacing w:val="68"/>
          <w:w w:val="150"/>
        </w:rPr>
        <w:t xml:space="preserve">   </w:t>
      </w:r>
      <w:r>
        <w:t>РФ</w:t>
      </w:r>
      <w:r>
        <w:rPr>
          <w:spacing w:val="68"/>
          <w:w w:val="150"/>
        </w:rPr>
        <w:t xml:space="preserve">   </w:t>
      </w:r>
      <w:r>
        <w:t>установлен</w:t>
      </w:r>
      <w:r>
        <w:rPr>
          <w:spacing w:val="68"/>
          <w:w w:val="150"/>
        </w:rPr>
        <w:t xml:space="preserve">   </w:t>
      </w:r>
      <w:r>
        <w:t>шестимесячный</w:t>
      </w:r>
      <w:r>
        <w:rPr>
          <w:spacing w:val="68"/>
          <w:w w:val="150"/>
        </w:rPr>
        <w:t xml:space="preserve">   </w:t>
      </w:r>
      <w:r>
        <w:t>срок на вступление наследников в наследство.</w:t>
      </w:r>
    </w:p>
    <w:p w:rsidR="0052443C" w:rsidRDefault="00D56A01">
      <w:pPr>
        <w:pStyle w:val="a3"/>
        <w:ind w:left="283" w:right="139" w:firstLine="709"/>
        <w:jc w:val="both"/>
      </w:pPr>
      <w:r>
        <w:t xml:space="preserve">В правоприменительной практике зачастую встречаются случаи, когда наследники до момента вступления в наследство не осведомлены о кредитных долгах наследодателя. О таких долгах наследники узнают до момента принятия наследства, когда кредиторы связываются с </w:t>
      </w:r>
      <w:r>
        <w:t>наследниками и требуют от них оплатить кредитную задолженность в полном объеме (сумму основного долга, процентов, штрафов).</w:t>
      </w:r>
    </w:p>
    <w:p w:rsidR="0052443C" w:rsidRDefault="00D56A01" w:rsidP="00D56A01">
      <w:pPr>
        <w:pStyle w:val="a3"/>
        <w:ind w:left="993"/>
        <w:jc w:val="both"/>
      </w:pPr>
      <w:r>
        <w:t>Таким</w:t>
      </w:r>
      <w:r>
        <w:rPr>
          <w:spacing w:val="70"/>
        </w:rPr>
        <w:t xml:space="preserve"> </w:t>
      </w:r>
      <w:r>
        <w:t>образом,</w:t>
      </w:r>
      <w:r>
        <w:rPr>
          <w:spacing w:val="71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умерший</w:t>
      </w:r>
      <w:r>
        <w:rPr>
          <w:spacing w:val="71"/>
        </w:rPr>
        <w:t xml:space="preserve"> </w:t>
      </w:r>
      <w:r>
        <w:t>заемщик</w:t>
      </w:r>
      <w:r>
        <w:rPr>
          <w:spacing w:val="70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вернул</w:t>
      </w:r>
      <w:r>
        <w:rPr>
          <w:spacing w:val="70"/>
        </w:rPr>
        <w:t xml:space="preserve"> </w:t>
      </w:r>
      <w:r>
        <w:t>долг</w:t>
      </w:r>
      <w:r>
        <w:rPr>
          <w:spacing w:val="7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rPr>
          <w:spacing w:val="-2"/>
        </w:rPr>
        <w:t>уплатил</w:t>
      </w:r>
    </w:p>
    <w:p w:rsidR="00D56A01" w:rsidRDefault="00D56A01" w:rsidP="00D56A01">
      <w:pPr>
        <w:pStyle w:val="a3"/>
        <w:spacing w:before="66"/>
        <w:ind w:left="283" w:right="50"/>
      </w:pPr>
      <w:r>
        <w:t>проценты по кредиту, кредитор не сможет начислять неустойки (штрафы и пени) до момента вступления наследников в наследство.</w:t>
      </w:r>
    </w:p>
    <w:p w:rsidR="00D56A01" w:rsidRDefault="00D56A01" w:rsidP="00D56A01">
      <w:pPr>
        <w:pStyle w:val="a3"/>
        <w:ind w:left="993"/>
        <w:jc w:val="both"/>
      </w:pPr>
    </w:p>
    <w:p w:rsidR="00D56A01" w:rsidRDefault="00D56A01" w:rsidP="00D56A01">
      <w:pPr>
        <w:pStyle w:val="a3"/>
        <w:ind w:left="993"/>
        <w:jc w:val="both"/>
        <w:rPr>
          <w:sz w:val="24"/>
          <w:szCs w:val="24"/>
        </w:rPr>
      </w:pPr>
      <w:r>
        <w:t xml:space="preserve">                                                                                   </w:t>
      </w:r>
      <w:r>
        <w:rPr>
          <w:sz w:val="24"/>
          <w:szCs w:val="24"/>
        </w:rPr>
        <w:t>Заместитель прокурора района</w:t>
      </w:r>
    </w:p>
    <w:p w:rsidR="00D56A01" w:rsidRPr="00D56A01" w:rsidRDefault="00D56A01" w:rsidP="00D56A01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Прокудин А.Ю.</w:t>
      </w:r>
    </w:p>
    <w:p w:rsidR="00D56A01" w:rsidRDefault="00D56A01" w:rsidP="00D56A01">
      <w:pPr>
        <w:pStyle w:val="a3"/>
        <w:ind w:left="993"/>
        <w:jc w:val="both"/>
        <w:sectPr w:rsidR="00D56A01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52443C" w:rsidRDefault="0052443C">
      <w:pPr>
        <w:pStyle w:val="a3"/>
        <w:spacing w:before="174"/>
        <w:rPr>
          <w:sz w:val="20"/>
        </w:rPr>
      </w:pPr>
    </w:p>
    <w:p w:rsidR="0052443C" w:rsidRDefault="0052443C">
      <w:pPr>
        <w:pStyle w:val="a3"/>
        <w:rPr>
          <w:sz w:val="20"/>
        </w:rPr>
        <w:sectPr w:rsidR="0052443C">
          <w:pgSz w:w="11910" w:h="16850"/>
          <w:pgMar w:top="1060" w:right="425" w:bottom="280" w:left="1133" w:header="720" w:footer="720" w:gutter="0"/>
          <w:cols w:space="720"/>
        </w:sectPr>
      </w:pPr>
    </w:p>
    <w:p w:rsidR="0052443C" w:rsidRDefault="0052443C" w:rsidP="00D56A01">
      <w:pPr>
        <w:pStyle w:val="a3"/>
        <w:spacing w:before="154" w:line="180" w:lineRule="auto"/>
        <w:ind w:left="279" w:right="5384"/>
      </w:pPr>
    </w:p>
    <w:sectPr w:rsidR="0052443C" w:rsidSect="0052443C">
      <w:type w:val="continuous"/>
      <w:pgSz w:w="11910" w:h="16850"/>
      <w:pgMar w:top="400" w:right="425" w:bottom="280" w:left="1133" w:header="720" w:footer="720" w:gutter="0"/>
      <w:cols w:num="2" w:space="720" w:equalWidth="0">
        <w:col w:w="7816" w:space="338"/>
        <w:col w:w="2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443C"/>
    <w:rsid w:val="00362F6F"/>
    <w:rsid w:val="0052443C"/>
    <w:rsid w:val="00D5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44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4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443C"/>
    <w:rPr>
      <w:sz w:val="28"/>
      <w:szCs w:val="28"/>
    </w:rPr>
  </w:style>
  <w:style w:type="paragraph" w:styleId="a4">
    <w:name w:val="List Paragraph"/>
    <w:basedOn w:val="a"/>
    <w:uiPriority w:val="1"/>
    <w:qFormat/>
    <w:rsid w:val="0052443C"/>
  </w:style>
  <w:style w:type="paragraph" w:customStyle="1" w:styleId="TableParagraph">
    <w:name w:val="Table Paragraph"/>
    <w:basedOn w:val="a"/>
    <w:uiPriority w:val="1"/>
    <w:qFormat/>
    <w:rsid w:val="0052443C"/>
  </w:style>
  <w:style w:type="paragraph" w:styleId="a5">
    <w:name w:val="Balloon Text"/>
    <w:basedOn w:val="a"/>
    <w:link w:val="a6"/>
    <w:uiPriority w:val="99"/>
    <w:semiHidden/>
    <w:unhideWhenUsed/>
    <w:rsid w:val="00362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F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2025-12-22T17:17:00Z</dcterms:created>
  <dcterms:modified xsi:type="dcterms:W3CDTF">2025-12-22T17:22:00Z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