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9DB" w:rsidRDefault="00AD79DB">
      <w:pPr>
        <w:pStyle w:val="a3"/>
        <w:rPr>
          <w:sz w:val="20"/>
        </w:rPr>
      </w:pPr>
    </w:p>
    <w:p w:rsidR="00AD79DB" w:rsidRDefault="00AD79DB">
      <w:pPr>
        <w:pStyle w:val="a3"/>
        <w:spacing w:before="44"/>
        <w:rPr>
          <w:sz w:val="20"/>
        </w:rPr>
      </w:pPr>
    </w:p>
    <w:p w:rsidR="006E14A9" w:rsidRDefault="006E14A9" w:rsidP="006E14A9">
      <w:pPr>
        <w:pStyle w:val="a3"/>
        <w:ind w:left="143" w:right="138" w:firstLine="709"/>
        <w:jc w:val="center"/>
      </w:pPr>
      <w:r>
        <w:t>Прокуратура  информирует</w:t>
      </w:r>
    </w:p>
    <w:p w:rsidR="006E14A9" w:rsidRDefault="006E14A9">
      <w:pPr>
        <w:pStyle w:val="a3"/>
        <w:ind w:left="143" w:right="138" w:firstLine="709"/>
        <w:jc w:val="both"/>
      </w:pPr>
    </w:p>
    <w:p w:rsidR="00AD79DB" w:rsidRDefault="006E14A9">
      <w:pPr>
        <w:pStyle w:val="a3"/>
        <w:ind w:left="143" w:right="138" w:firstLine="709"/>
        <w:jc w:val="both"/>
      </w:pPr>
      <w:r>
        <w:t>Прокуратура района проведена проверка исполнения требований природоохранного законодательства в деятельности местного индивидуального предпринимателя в части использования недр.</w:t>
      </w:r>
    </w:p>
    <w:p w:rsidR="00AD79DB" w:rsidRDefault="006E14A9">
      <w:pPr>
        <w:pStyle w:val="a3"/>
        <w:ind w:left="143" w:right="139" w:firstLine="709"/>
        <w:jc w:val="both"/>
      </w:pPr>
      <w:r>
        <w:t>Проверкой установлено, что индивидуальный предприниматель осуществ</w:t>
      </w:r>
      <w:r>
        <w:t>ляет</w:t>
      </w:r>
      <w:r>
        <w:rPr>
          <w:spacing w:val="-18"/>
        </w:rPr>
        <w:t xml:space="preserve"> </w:t>
      </w:r>
      <w:r>
        <w:t>пользование</w:t>
      </w:r>
      <w:r>
        <w:rPr>
          <w:spacing w:val="-17"/>
        </w:rPr>
        <w:t xml:space="preserve"> </w:t>
      </w:r>
      <w:r>
        <w:t>недрами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основании</w:t>
      </w:r>
      <w:r>
        <w:rPr>
          <w:spacing w:val="-18"/>
        </w:rPr>
        <w:t xml:space="preserve"> </w:t>
      </w:r>
      <w:r>
        <w:t>лицензии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целевым</w:t>
      </w:r>
      <w:r>
        <w:rPr>
          <w:spacing w:val="-17"/>
        </w:rPr>
        <w:t xml:space="preserve"> </w:t>
      </w:r>
      <w:r>
        <w:t xml:space="preserve">назначением и видами работ: разведка и добыча части запасов участка </w:t>
      </w:r>
      <w:proofErr w:type="spellStart"/>
      <w:proofErr w:type="gramStart"/>
      <w:r>
        <w:t>Северо-Сивашского</w:t>
      </w:r>
      <w:proofErr w:type="spellEnd"/>
      <w:proofErr w:type="gramEnd"/>
      <w:r>
        <w:t xml:space="preserve"> месторождения подземных вод для питьевого водоснабжения (разлив) в </w:t>
      </w:r>
      <w:proofErr w:type="spellStart"/>
      <w:r>
        <w:t>Раздольненском</w:t>
      </w:r>
      <w:proofErr w:type="spellEnd"/>
      <w:r>
        <w:t xml:space="preserve"> районе Республики Крым.</w:t>
      </w:r>
    </w:p>
    <w:p w:rsidR="00AD79DB" w:rsidRDefault="006E14A9">
      <w:pPr>
        <w:pStyle w:val="a3"/>
        <w:ind w:left="852"/>
        <w:jc w:val="both"/>
      </w:pPr>
      <w:r>
        <w:t>Неотъемлемой</w:t>
      </w:r>
      <w:r>
        <w:rPr>
          <w:spacing w:val="67"/>
          <w:w w:val="150"/>
        </w:rPr>
        <w:t xml:space="preserve"> </w:t>
      </w:r>
      <w:r>
        <w:t>частью</w:t>
      </w:r>
      <w:r>
        <w:rPr>
          <w:spacing w:val="67"/>
          <w:w w:val="150"/>
        </w:rPr>
        <w:t xml:space="preserve"> </w:t>
      </w:r>
      <w:r>
        <w:t>указанной</w:t>
      </w:r>
      <w:r>
        <w:rPr>
          <w:spacing w:val="67"/>
          <w:w w:val="150"/>
        </w:rPr>
        <w:t xml:space="preserve"> </w:t>
      </w:r>
      <w:r>
        <w:t>лицензии</w:t>
      </w:r>
      <w:r>
        <w:rPr>
          <w:spacing w:val="68"/>
          <w:w w:val="150"/>
        </w:rPr>
        <w:t xml:space="preserve"> </w:t>
      </w:r>
      <w:r>
        <w:t>является</w:t>
      </w:r>
      <w:r>
        <w:rPr>
          <w:spacing w:val="67"/>
          <w:w w:val="150"/>
        </w:rPr>
        <w:t xml:space="preserve"> </w:t>
      </w:r>
      <w:r>
        <w:t>Приложение</w:t>
      </w:r>
      <w:r>
        <w:rPr>
          <w:spacing w:val="67"/>
          <w:w w:val="150"/>
        </w:rPr>
        <w:t xml:space="preserve"> </w:t>
      </w:r>
      <w:r>
        <w:t>№</w:t>
      </w:r>
      <w:r>
        <w:rPr>
          <w:spacing w:val="68"/>
          <w:w w:val="150"/>
        </w:rPr>
        <w:t xml:space="preserve"> </w:t>
      </w:r>
      <w:r>
        <w:rPr>
          <w:spacing w:val="-5"/>
        </w:rPr>
        <w:t>1,</w:t>
      </w:r>
    </w:p>
    <w:p w:rsidR="00AD79DB" w:rsidRDefault="006E14A9">
      <w:pPr>
        <w:pStyle w:val="a3"/>
        <w:ind w:left="143"/>
        <w:jc w:val="both"/>
      </w:pPr>
      <w:r>
        <w:t>а</w:t>
      </w:r>
      <w:r>
        <w:rPr>
          <w:spacing w:val="-2"/>
        </w:rPr>
        <w:t xml:space="preserve"> </w:t>
      </w:r>
      <w:r>
        <w:t>именно</w:t>
      </w:r>
      <w:r>
        <w:rPr>
          <w:spacing w:val="-2"/>
        </w:rPr>
        <w:t xml:space="preserve"> </w:t>
      </w:r>
      <w:r>
        <w:t>лицензионное</w:t>
      </w:r>
      <w:r>
        <w:rPr>
          <w:spacing w:val="-2"/>
        </w:rPr>
        <w:t xml:space="preserve"> </w:t>
      </w:r>
      <w:r>
        <w:t>соглашение</w:t>
      </w:r>
      <w:r>
        <w:rPr>
          <w:spacing w:val="-2"/>
        </w:rPr>
        <w:t xml:space="preserve"> </w:t>
      </w:r>
      <w:r>
        <w:t>«Условия</w:t>
      </w:r>
      <w:r>
        <w:rPr>
          <w:spacing w:val="-2"/>
        </w:rPr>
        <w:t xml:space="preserve"> </w:t>
      </w:r>
      <w:r>
        <w:t>пользования</w:t>
      </w:r>
      <w:r>
        <w:rPr>
          <w:spacing w:val="-2"/>
        </w:rPr>
        <w:t xml:space="preserve"> недрами».</w:t>
      </w:r>
    </w:p>
    <w:p w:rsidR="00AD79DB" w:rsidRDefault="006E14A9">
      <w:pPr>
        <w:pStyle w:val="a3"/>
        <w:ind w:left="143" w:right="140" w:firstLine="709"/>
        <w:jc w:val="both"/>
      </w:pPr>
      <w:r>
        <w:t>Вместе с тем проведенной проверкой совместно со специалистом Министерства</w:t>
      </w:r>
      <w:r>
        <w:rPr>
          <w:spacing w:val="-12"/>
        </w:rPr>
        <w:t xml:space="preserve"> </w:t>
      </w:r>
      <w:r>
        <w:t>экологии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природных</w:t>
      </w:r>
      <w:r>
        <w:rPr>
          <w:spacing w:val="-12"/>
        </w:rPr>
        <w:t xml:space="preserve"> </w:t>
      </w:r>
      <w:r>
        <w:t>ресурсов</w:t>
      </w:r>
      <w:r>
        <w:rPr>
          <w:spacing w:val="-12"/>
        </w:rPr>
        <w:t xml:space="preserve"> </w:t>
      </w:r>
      <w:r>
        <w:t>Республики</w:t>
      </w:r>
      <w:r>
        <w:rPr>
          <w:spacing w:val="-12"/>
        </w:rPr>
        <w:t xml:space="preserve"> </w:t>
      </w:r>
      <w:r>
        <w:t>Крым</w:t>
      </w:r>
      <w:r>
        <w:rPr>
          <w:spacing w:val="-12"/>
        </w:rPr>
        <w:t xml:space="preserve"> </w:t>
      </w:r>
      <w:r>
        <w:t>установлено,</w:t>
      </w:r>
      <w:r>
        <w:rPr>
          <w:spacing w:val="-12"/>
        </w:rPr>
        <w:t xml:space="preserve"> </w:t>
      </w:r>
      <w:r>
        <w:t>что указанные условия не соблюдаются, что свидетельствует о нарушении индивидуальным предпринимателем природоохранного законодательства.</w:t>
      </w:r>
    </w:p>
    <w:p w:rsidR="006E14A9" w:rsidRDefault="006E14A9">
      <w:pPr>
        <w:pStyle w:val="a3"/>
        <w:ind w:left="143" w:right="138" w:firstLine="709"/>
        <w:jc w:val="both"/>
      </w:pPr>
      <w:r>
        <w:t>По</w:t>
      </w:r>
      <w:r>
        <w:rPr>
          <w:spacing w:val="80"/>
        </w:rPr>
        <w:t xml:space="preserve">  </w:t>
      </w:r>
      <w:r>
        <w:t>данным</w:t>
      </w:r>
      <w:r>
        <w:rPr>
          <w:spacing w:val="80"/>
        </w:rPr>
        <w:t xml:space="preserve">  </w:t>
      </w:r>
      <w:r>
        <w:t>фактам</w:t>
      </w:r>
      <w:r>
        <w:rPr>
          <w:spacing w:val="80"/>
        </w:rPr>
        <w:t xml:space="preserve">  </w:t>
      </w:r>
      <w:r>
        <w:t>индивидуальный</w:t>
      </w:r>
      <w:r>
        <w:rPr>
          <w:spacing w:val="80"/>
        </w:rPr>
        <w:t xml:space="preserve">  </w:t>
      </w:r>
      <w:r>
        <w:t>предприниматель</w:t>
      </w:r>
      <w:r>
        <w:rPr>
          <w:spacing w:val="80"/>
        </w:rPr>
        <w:t xml:space="preserve">  </w:t>
      </w:r>
      <w:r>
        <w:t>привлечен</w:t>
      </w:r>
      <w:r>
        <w:rPr>
          <w:spacing w:val="40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административной</w:t>
      </w:r>
      <w:r>
        <w:rPr>
          <w:spacing w:val="-17"/>
        </w:rPr>
        <w:t xml:space="preserve"> </w:t>
      </w:r>
      <w:r>
        <w:t>ответственности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proofErr w:type="gramStart"/>
      <w:r>
        <w:t>ч</w:t>
      </w:r>
      <w:proofErr w:type="gramEnd"/>
      <w:r>
        <w:t>.</w:t>
      </w:r>
      <w:r>
        <w:rPr>
          <w:spacing w:val="-18"/>
        </w:rPr>
        <w:t xml:space="preserve"> </w:t>
      </w:r>
      <w:r>
        <w:t>2</w:t>
      </w:r>
      <w:r>
        <w:rPr>
          <w:spacing w:val="-17"/>
        </w:rPr>
        <w:t xml:space="preserve"> </w:t>
      </w:r>
      <w:r>
        <w:t>ст.</w:t>
      </w:r>
      <w:r>
        <w:rPr>
          <w:spacing w:val="-18"/>
        </w:rPr>
        <w:t xml:space="preserve"> </w:t>
      </w:r>
      <w:r>
        <w:t>7.3</w:t>
      </w:r>
      <w:r>
        <w:rPr>
          <w:spacing w:val="-17"/>
        </w:rPr>
        <w:t xml:space="preserve"> </w:t>
      </w:r>
      <w:r>
        <w:t>Кодекса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 xml:space="preserve">Федерации об административных правонарушениях, а именно: нарушение условий, предусмотренных лицензией на пользование недрами, и (или) требований </w:t>
      </w:r>
    </w:p>
    <w:p w:rsidR="00AD79DB" w:rsidRDefault="006E14A9" w:rsidP="006E14A9">
      <w:pPr>
        <w:pStyle w:val="a3"/>
        <w:ind w:right="138"/>
        <w:jc w:val="both"/>
      </w:pPr>
      <w:r>
        <w:t xml:space="preserve">  </w:t>
      </w:r>
      <w:r>
        <w:t>ут</w:t>
      </w:r>
      <w:r>
        <w:t>вержденного</w:t>
      </w:r>
      <w:r>
        <w:rPr>
          <w:spacing w:val="55"/>
          <w:w w:val="150"/>
        </w:rPr>
        <w:t xml:space="preserve"> </w:t>
      </w:r>
      <w:r>
        <w:t>в</w:t>
      </w:r>
      <w:r>
        <w:rPr>
          <w:spacing w:val="55"/>
          <w:w w:val="150"/>
        </w:rPr>
        <w:t xml:space="preserve"> </w:t>
      </w:r>
      <w:r>
        <w:t>установленном</w:t>
      </w:r>
      <w:r>
        <w:rPr>
          <w:spacing w:val="56"/>
          <w:w w:val="150"/>
        </w:rPr>
        <w:t xml:space="preserve"> </w:t>
      </w:r>
      <w:r>
        <w:t>порядке</w:t>
      </w:r>
      <w:r>
        <w:rPr>
          <w:spacing w:val="55"/>
          <w:w w:val="150"/>
        </w:rPr>
        <w:t xml:space="preserve"> </w:t>
      </w:r>
      <w:r>
        <w:t>технического</w:t>
      </w:r>
      <w:r>
        <w:rPr>
          <w:spacing w:val="55"/>
          <w:w w:val="150"/>
        </w:rPr>
        <w:t xml:space="preserve"> </w:t>
      </w:r>
      <w:r>
        <w:t>проекта</w:t>
      </w:r>
      <w:r>
        <w:rPr>
          <w:spacing w:val="56"/>
          <w:w w:val="150"/>
        </w:rPr>
        <w:t xml:space="preserve"> </w:t>
      </w:r>
      <w:r>
        <w:t>и</w:t>
      </w:r>
      <w:r>
        <w:rPr>
          <w:spacing w:val="55"/>
          <w:w w:val="150"/>
        </w:rPr>
        <w:t xml:space="preserve"> </w:t>
      </w:r>
      <w:r>
        <w:t>(или)</w:t>
      </w:r>
      <w:r>
        <w:rPr>
          <w:spacing w:val="56"/>
          <w:w w:val="150"/>
        </w:rPr>
        <w:t xml:space="preserve"> </w:t>
      </w:r>
      <w:r>
        <w:rPr>
          <w:spacing w:val="-4"/>
        </w:rPr>
        <w:t>иной</w:t>
      </w:r>
    </w:p>
    <w:p w:rsidR="00AD79DB" w:rsidRDefault="006E14A9">
      <w:pPr>
        <w:pStyle w:val="a3"/>
        <w:spacing w:before="76"/>
        <w:ind w:left="143" w:right="139"/>
        <w:jc w:val="both"/>
      </w:pPr>
      <w:r>
        <w:t>проектной документации на выполнение работ, связанных с пользованием недрами, а также планов и схем развития горных работ, ему назначено наказание</w:t>
      </w:r>
      <w:r>
        <w:rPr>
          <w:spacing w:val="40"/>
        </w:rPr>
        <w:t xml:space="preserve"> </w:t>
      </w:r>
      <w:r>
        <w:t>в виде административного штрафа.</w:t>
      </w:r>
    </w:p>
    <w:p w:rsidR="00AD79DB" w:rsidRDefault="00AD79DB">
      <w:pPr>
        <w:pStyle w:val="a3"/>
        <w:rPr>
          <w:sz w:val="20"/>
        </w:rPr>
      </w:pPr>
    </w:p>
    <w:p w:rsidR="00AD79DB" w:rsidRDefault="00AD79DB">
      <w:pPr>
        <w:pStyle w:val="a3"/>
        <w:spacing w:before="26"/>
        <w:rPr>
          <w:sz w:val="20"/>
        </w:rPr>
      </w:pPr>
    </w:p>
    <w:p w:rsidR="00AD79DB" w:rsidRDefault="00AD79DB">
      <w:pPr>
        <w:pStyle w:val="a3"/>
        <w:rPr>
          <w:sz w:val="20"/>
        </w:rPr>
        <w:sectPr w:rsidR="00AD79DB">
          <w:pgSz w:w="11910" w:h="16840"/>
          <w:pgMar w:top="1040" w:right="425" w:bottom="280" w:left="1275" w:header="720" w:footer="720" w:gutter="0"/>
          <w:cols w:space="720"/>
        </w:sectPr>
      </w:pPr>
    </w:p>
    <w:p w:rsidR="00AD79DB" w:rsidRPr="006E14A9" w:rsidRDefault="006E14A9" w:rsidP="006E14A9">
      <w:pPr>
        <w:spacing w:before="1"/>
        <w:ind w:left="143"/>
        <w:jc w:val="right"/>
        <w:rPr>
          <w:sz w:val="24"/>
          <w:szCs w:val="24"/>
        </w:rPr>
      </w:pPr>
      <w:r w:rsidRPr="006E14A9">
        <w:rPr>
          <w:sz w:val="24"/>
          <w:szCs w:val="24"/>
        </w:rPr>
        <w:lastRenderedPageBreak/>
        <w:t>Заместитель прокурора района</w:t>
      </w:r>
    </w:p>
    <w:p w:rsidR="006E14A9" w:rsidRPr="006E14A9" w:rsidRDefault="006E14A9" w:rsidP="006E14A9">
      <w:pPr>
        <w:spacing w:before="1"/>
        <w:ind w:left="143"/>
        <w:jc w:val="right"/>
        <w:rPr>
          <w:sz w:val="24"/>
          <w:szCs w:val="24"/>
        </w:rPr>
      </w:pPr>
      <w:r w:rsidRPr="006E14A9">
        <w:rPr>
          <w:sz w:val="24"/>
          <w:szCs w:val="24"/>
        </w:rPr>
        <w:t>Прокудин  А.Ю.</w:t>
      </w:r>
    </w:p>
    <w:sectPr w:rsidR="006E14A9" w:rsidRPr="006E14A9" w:rsidSect="00AD79DB">
      <w:type w:val="continuous"/>
      <w:pgSz w:w="11910" w:h="16840"/>
      <w:pgMar w:top="280" w:right="425" w:bottom="280" w:left="1275" w:header="720" w:footer="720" w:gutter="0"/>
      <w:cols w:num="2" w:space="720" w:equalWidth="0">
        <w:col w:w="7675" w:space="479"/>
        <w:col w:w="205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D79DB"/>
    <w:rsid w:val="006E14A9"/>
    <w:rsid w:val="00AD7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79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79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79DB"/>
    <w:rPr>
      <w:sz w:val="28"/>
      <w:szCs w:val="28"/>
    </w:rPr>
  </w:style>
  <w:style w:type="paragraph" w:styleId="a4">
    <w:name w:val="Title"/>
    <w:basedOn w:val="a"/>
    <w:uiPriority w:val="1"/>
    <w:qFormat/>
    <w:rsid w:val="00AD79DB"/>
    <w:pPr>
      <w:ind w:left="14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D79DB"/>
  </w:style>
  <w:style w:type="paragraph" w:customStyle="1" w:styleId="TableParagraph">
    <w:name w:val="Table Paragraph"/>
    <w:basedOn w:val="a"/>
    <w:uiPriority w:val="1"/>
    <w:qFormat/>
    <w:rsid w:val="00AD79D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2025-12-22T17:51:00Z</dcterms:created>
  <dcterms:modified xsi:type="dcterms:W3CDTF">2025-12-22T18:25:00Z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2025-12-22T00:00:00Z</vt:filetime>
  </property>
  <property fmtid="{D5CDD505-2E9C-101B-9397-08002B2CF9AE}" pid="5" name="Producer">
    <vt:lpwstr>3-Heights(TM) PDF Security Shell 4.8.25.2 (http://www.pdf-tools.com)</vt:lpwstr>
  </property>
</Properties>
</file>