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73" w:rsidRPr="00934973" w:rsidRDefault="00934973" w:rsidP="00934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349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934973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9349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934973" w:rsidRPr="00934973" w:rsidTr="00934973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934973" w:rsidRPr="00934973" w:rsidRDefault="00934973" w:rsidP="00934973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934973" w:rsidRPr="00934973" w:rsidRDefault="00934973" w:rsidP="00934973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973" w:rsidRPr="00934973" w:rsidRDefault="00934973" w:rsidP="009349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34973" w:rsidRPr="00934973" w:rsidTr="00934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934973" w:rsidRPr="00934973" w:rsidRDefault="00934973" w:rsidP="009349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Прокуратурой </w:t>
            </w:r>
            <w:proofErr w:type="spellStart"/>
            <w:r w:rsidRPr="009349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934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утверждено обвинительное заключение по уголовному делу, по обвинению местного жителя, в совершении преступления, предусмотренного п. «а» </w:t>
            </w:r>
            <w:proofErr w:type="gramStart"/>
            <w:r w:rsidRPr="0093497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34973">
              <w:rPr>
                <w:rFonts w:ascii="Times New Roman" w:eastAsia="Times New Roman" w:hAnsi="Times New Roman" w:cs="Times New Roman"/>
                <w:sz w:val="24"/>
                <w:szCs w:val="24"/>
              </w:rPr>
              <w:t>. 3 ст. 158 УК РФ (кража, то есть тайное хищение чужого имущества, совершенная с незаконным проникновением в жилище, с незаконным проникновением в иное хранилище, с причинением значительного ущерба гражданину).</w:t>
            </w:r>
          </w:p>
          <w:p w:rsidR="00934973" w:rsidRPr="00934973" w:rsidRDefault="00934973" w:rsidP="009349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73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предварительного расследования установлено, что у местного жителя возник преступный умысел, направленный на тайное хищение чужого имущества, находящегося на территории домовладения, принадлежащего его знакомому.</w:t>
            </w:r>
          </w:p>
          <w:p w:rsidR="00934973" w:rsidRPr="00934973" w:rsidRDefault="00934973" w:rsidP="009349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7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Установлено, что обвиняемый, имея преступный умысел, направленный на тайное хищение чужого имущества, действуя из корыстных побуждений, путем подбора ключа к входной двери дома, незаконно проник в жилище, в котором проживал потерпевший, откуда тайно похитил, имущество принадлежащее последнему.</w:t>
            </w:r>
          </w:p>
          <w:p w:rsidR="00934973" w:rsidRPr="00934973" w:rsidRDefault="00934973" w:rsidP="009349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73">
              <w:rPr>
                <w:rFonts w:ascii="Times New Roman" w:eastAsia="Times New Roman" w:hAnsi="Times New Roman" w:cs="Times New Roman"/>
                <w:sz w:val="24"/>
                <w:szCs w:val="24"/>
              </w:rPr>
              <w:t>С похищенным имуществом обвиняемый с места совершения преступления скрылся и распорядился им по своему усмотрению, причинив потерпевшему значительный материальный ущерб на общую сумму более 6 тыс. руб.</w:t>
            </w:r>
          </w:p>
          <w:p w:rsidR="00934973" w:rsidRPr="00934973" w:rsidRDefault="00934973" w:rsidP="009349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73">
              <w:rPr>
                <w:rFonts w:ascii="Times New Roman" w:eastAsia="Times New Roman" w:hAnsi="Times New Roman" w:cs="Times New Roman"/>
                <w:sz w:val="24"/>
                <w:szCs w:val="24"/>
              </w:rPr>
              <w:t>С утвержденным обвинительным заключением уголовное дело направлено в суд для рассмотрения по существу.</w:t>
            </w:r>
          </w:p>
          <w:p w:rsidR="00934973" w:rsidRPr="00934973" w:rsidRDefault="00934973" w:rsidP="0093497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9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Прокурор района В.А. </w:t>
            </w:r>
            <w:proofErr w:type="spellStart"/>
            <w:r w:rsidRPr="009349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Черников</w:t>
            </w:r>
            <w:proofErr w:type="spellEnd"/>
          </w:p>
        </w:tc>
      </w:tr>
    </w:tbl>
    <w:p w:rsidR="00A6421C" w:rsidRDefault="00A6421C"/>
    <w:sectPr w:rsidR="00A6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973"/>
    <w:rsid w:val="00934973"/>
    <w:rsid w:val="00A6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4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49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3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3497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3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2025-12-09T08:41:00Z</dcterms:created>
  <dcterms:modified xsi:type="dcterms:W3CDTF">2025-12-09T08:42:00Z</dcterms:modified>
</cp:coreProperties>
</file>