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2CC" w:rsidRDefault="00F362CC" w:rsidP="00F362CC">
      <w:pPr>
        <w:shd w:val="clear" w:color="auto" w:fill="FFFFFF"/>
        <w:spacing w:before="24" w:after="24" w:line="240" w:lineRule="auto"/>
        <w:ind w:left="24" w:right="24"/>
        <w:outlineLvl w:val="2"/>
        <w:rPr>
          <w:rFonts w:ascii="Trebuchet MS" w:eastAsia="Times New Roman" w:hAnsi="Trebuchet MS" w:cs="Times New Roman"/>
          <w:color w:val="00538C"/>
        </w:rPr>
      </w:pPr>
      <w:r w:rsidRPr="00F362CC">
        <w:rPr>
          <w:rFonts w:ascii="Trebuchet MS" w:eastAsia="Times New Roman" w:hAnsi="Trebuchet MS" w:cs="Times New Roman"/>
          <w:color w:val="00538C"/>
        </w:rPr>
        <w:t>Прокуратура Раздольненского района информирует</w:t>
      </w:r>
    </w:p>
    <w:p w:rsidR="00F362CC" w:rsidRPr="00F362CC" w:rsidRDefault="00F362CC" w:rsidP="00F362CC">
      <w:pPr>
        <w:shd w:val="clear" w:color="auto" w:fill="FFFFFF"/>
        <w:spacing w:before="24" w:after="24" w:line="240" w:lineRule="auto"/>
        <w:ind w:left="24" w:right="24"/>
        <w:outlineLvl w:val="2"/>
        <w:rPr>
          <w:rFonts w:ascii="Trebuchet MS" w:eastAsia="Times New Roman" w:hAnsi="Trebuchet MS" w:cs="Times New Roman"/>
          <w:color w:val="00538C"/>
        </w:rPr>
      </w:pPr>
    </w:p>
    <w:tbl>
      <w:tblPr>
        <w:tblW w:w="1151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0"/>
        <w:gridCol w:w="11001"/>
      </w:tblGrid>
      <w:tr w:rsidR="00F362CC" w:rsidRPr="00F362CC" w:rsidTr="00F362CC">
        <w:trPr>
          <w:trHeight w:val="48"/>
          <w:tblCellSpacing w:w="0" w:type="dxa"/>
        </w:trPr>
        <w:tc>
          <w:tcPr>
            <w:tcW w:w="384" w:type="dxa"/>
            <w:shd w:val="clear" w:color="auto" w:fill="B7DFEA"/>
            <w:vAlign w:val="center"/>
            <w:hideMark/>
          </w:tcPr>
          <w:p w:rsidR="00F362CC" w:rsidRPr="00F362CC" w:rsidRDefault="00F362CC" w:rsidP="00F362CC">
            <w:pPr>
              <w:spacing w:after="0" w:line="48" w:lineRule="atLeast"/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</w:pPr>
            <w:r>
              <w:rPr>
                <w:rFonts w:ascii="Trebuchet MS" w:eastAsia="Times New Roman" w:hAnsi="Trebuchet MS" w:cs="Times New Roman"/>
                <w:noProof/>
                <w:color w:val="242424"/>
                <w:sz w:val="19"/>
                <w:szCs w:val="19"/>
              </w:rPr>
              <w:drawing>
                <wp:inline distT="0" distB="0" distL="0" distR="0">
                  <wp:extent cx="304800" cy="38100"/>
                  <wp:effectExtent l="19050" t="0" r="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F362CC" w:rsidRPr="00F362CC" w:rsidRDefault="00F362CC" w:rsidP="00F362CC">
            <w:pPr>
              <w:spacing w:after="0" w:line="48" w:lineRule="atLeast"/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</w:pPr>
            <w:r>
              <w:rPr>
                <w:rFonts w:ascii="Trebuchet MS" w:eastAsia="Times New Roman" w:hAnsi="Trebuchet MS" w:cs="Times New Roman"/>
                <w:noProof/>
                <w:color w:val="242424"/>
                <w:sz w:val="19"/>
                <w:szCs w:val="19"/>
              </w:rPr>
              <w:drawing>
                <wp:inline distT="0" distB="0" distL="0" distR="0">
                  <wp:extent cx="38100" cy="38100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62CC" w:rsidRPr="00F362CC" w:rsidRDefault="00F362CC" w:rsidP="00F362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F362CC" w:rsidRPr="00F362CC" w:rsidTr="00F362C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362CC" w:rsidRPr="00F362CC" w:rsidRDefault="00F362CC" w:rsidP="00F362CC">
            <w:pPr>
              <w:spacing w:before="100" w:beforeAutospacing="1" w:after="100" w:afterAutospacing="1" w:line="240" w:lineRule="auto"/>
              <w:jc w:val="both"/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</w:pPr>
            <w:r w:rsidRPr="00F362CC"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  <w:t>Прокурор Раздольненского района принял участие в заседании межведомственной рабочей группы по мониторингу ситуации на рынке труда, легализации заработной платы и трудовых отношений.</w:t>
            </w:r>
          </w:p>
          <w:p w:rsidR="00F362CC" w:rsidRPr="00F362CC" w:rsidRDefault="00F362CC" w:rsidP="00F362CC">
            <w:pPr>
              <w:spacing w:before="100" w:beforeAutospacing="1" w:after="100" w:afterAutospacing="1" w:line="240" w:lineRule="auto"/>
              <w:jc w:val="both"/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</w:pPr>
            <w:r w:rsidRPr="00F362CC"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  <w:t>В ходе заседания рабочей группы субъектам хозяйствования разъяснены требования законодательства в сфере оплаты труда, порядок заключения, изменения и расторжения трудового договора с работниками, а также вопросы ответственности за нарушение трудового законодательства.</w:t>
            </w:r>
          </w:p>
          <w:p w:rsidR="00F362CC" w:rsidRPr="00F362CC" w:rsidRDefault="00F362CC" w:rsidP="00F362CC">
            <w:pPr>
              <w:spacing w:before="100" w:beforeAutospacing="1" w:after="100" w:afterAutospacing="1" w:line="240" w:lineRule="auto"/>
              <w:jc w:val="both"/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</w:pPr>
            <w:r w:rsidRPr="00F362CC">
              <w:rPr>
                <w:rFonts w:ascii="Trebuchet MS" w:eastAsia="Times New Roman" w:hAnsi="Trebuchet MS" w:cs="Times New Roman"/>
                <w:color w:val="242424"/>
                <w:sz w:val="19"/>
                <w:szCs w:val="19"/>
              </w:rPr>
              <w:t>Субъектам хозяйствования, которые по информации налогового органа могут попасть в зону риска по выплате заработной платы ниже минимальной, объявлены предостережения о недопустимости нарушения прав граждан в сфере труда.</w:t>
            </w:r>
          </w:p>
        </w:tc>
      </w:tr>
    </w:tbl>
    <w:p w:rsidR="008E04C1" w:rsidRDefault="008E04C1"/>
    <w:sectPr w:rsidR="008E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62CC"/>
    <w:rsid w:val="008E04C1"/>
    <w:rsid w:val="00F36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36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62C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F36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6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62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07724">
          <w:marLeft w:val="1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</dc:creator>
  <cp:keywords/>
  <dc:description/>
  <cp:lastModifiedBy>Sovet</cp:lastModifiedBy>
  <cp:revision>3</cp:revision>
  <dcterms:created xsi:type="dcterms:W3CDTF">2026-09-28T13:54:00Z</dcterms:created>
  <dcterms:modified xsi:type="dcterms:W3CDTF">2026-09-28T13:54:00Z</dcterms:modified>
</cp:coreProperties>
</file>